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eastAsia="黑体"/>
          <w:sz w:val="30"/>
          <w:szCs w:val="30"/>
        </w:rPr>
      </w:pPr>
      <w:r>
        <w:rPr>
          <w:rFonts w:hint="eastAsia" w:ascii="黑体" w:eastAsia="黑体"/>
          <w:sz w:val="30"/>
          <w:szCs w:val="30"/>
        </w:rPr>
        <w:t>附表四：</w:t>
      </w:r>
    </w:p>
    <w:p>
      <w:pPr>
        <w:jc w:val="center"/>
        <w:rPr>
          <w:rFonts w:ascii="黑体" w:eastAsia="黑体"/>
          <w:sz w:val="30"/>
          <w:szCs w:val="30"/>
        </w:rPr>
      </w:pPr>
      <w:r>
        <w:rPr>
          <w:rFonts w:hint="eastAsia" w:ascii="黑体" w:eastAsia="黑体"/>
          <w:sz w:val="30"/>
          <w:szCs w:val="30"/>
        </w:rPr>
        <w:t>2</w:t>
      </w:r>
      <w:r>
        <w:rPr>
          <w:rFonts w:ascii="黑体" w:eastAsia="黑体"/>
          <w:sz w:val="30"/>
          <w:szCs w:val="30"/>
        </w:rPr>
        <w:t>018</w:t>
      </w:r>
      <w:r>
        <w:rPr>
          <w:rFonts w:hint="eastAsia" w:ascii="黑体" w:eastAsia="黑体"/>
          <w:sz w:val="30"/>
          <w:szCs w:val="30"/>
        </w:rPr>
        <w:t>年</w:t>
      </w:r>
      <w:r>
        <w:rPr>
          <w:rFonts w:ascii="黑体" w:eastAsia="黑体"/>
          <w:sz w:val="30"/>
          <w:szCs w:val="30"/>
        </w:rPr>
        <w:t>7</w:t>
      </w:r>
      <w:r>
        <w:rPr>
          <w:rFonts w:hint="eastAsia" w:ascii="黑体" w:eastAsia="黑体"/>
          <w:sz w:val="30"/>
          <w:szCs w:val="30"/>
        </w:rPr>
        <w:t>月《淄博市乡村振兴战略规划》意见汇总处理表</w:t>
      </w:r>
    </w:p>
    <w:p>
      <w:pPr>
        <w:spacing w:line="360" w:lineRule="auto"/>
        <w:rPr>
          <w:rFonts w:hint="eastAsia" w:ascii="宋体" w:hAnsi="宋体" w:eastAsia="宋体"/>
          <w:sz w:val="22"/>
          <w:szCs w:val="22"/>
          <w:lang w:val="en-US" w:eastAsia="zh-CN"/>
        </w:rPr>
      </w:pPr>
      <w:r>
        <w:rPr>
          <w:rFonts w:hint="eastAsia" w:ascii="宋体" w:hAnsi="宋体"/>
          <w:sz w:val="22"/>
          <w:szCs w:val="22"/>
        </w:rPr>
        <w:t>编制单位：</w:t>
      </w:r>
      <w:r>
        <w:rPr>
          <w:rFonts w:hint="eastAsia" w:ascii="宋体" w:hAnsi="宋体"/>
          <w:sz w:val="22"/>
          <w:szCs w:val="22"/>
          <w:lang w:eastAsia="zh-CN"/>
        </w:rPr>
        <w:t>淄博市发展和改革委员会</w:t>
      </w:r>
    </w:p>
    <w:tbl>
      <w:tblPr>
        <w:tblStyle w:val="4"/>
        <w:tblW w:w="1431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9214"/>
        <w:gridCol w:w="1276"/>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序号</w:t>
            </w:r>
          </w:p>
        </w:tc>
        <w:tc>
          <w:tcPr>
            <w:tcW w:w="921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意见内容</w:t>
            </w:r>
          </w:p>
        </w:tc>
        <w:tc>
          <w:tcPr>
            <w:tcW w:w="127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提出单位</w:t>
            </w:r>
          </w:p>
        </w:tc>
        <w:tc>
          <w:tcPr>
            <w:tcW w:w="3118"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处理意见及理由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将第6页“(三)农民生产生活条件明显改善。农村基础设施建设</w:t>
            </w:r>
            <w:r>
              <w:rPr>
                <w:rFonts w:hint="eastAsia" w:ascii="MS Gothic" w:hAnsi="MS Gothic" w:eastAsia="MS Gothic" w:cs="MS Gothic"/>
                <w:color w:val="000000"/>
                <w:kern w:val="0"/>
                <w:szCs w:val="21"/>
              </w:rPr>
              <w:t>⋯⋯</w:t>
            </w:r>
            <w:r>
              <w:rPr>
                <w:rFonts w:ascii="宋体" w:hAnsi="宋体" w:cs="宋体"/>
                <w:color w:val="000000"/>
                <w:kern w:val="0"/>
                <w:szCs w:val="21"/>
              </w:rPr>
              <w:t>，</w:t>
            </w:r>
            <w:r>
              <w:rPr>
                <w:rFonts w:hint="eastAsia" w:ascii="宋体" w:hAnsi="宋体" w:cs="宋体"/>
                <w:color w:val="000000"/>
                <w:kern w:val="0"/>
                <w:szCs w:val="21"/>
              </w:rPr>
              <w:t>治理水土流失面积</w:t>
            </w:r>
            <w:r>
              <w:rPr>
                <w:rFonts w:ascii="宋体" w:hAnsi="宋体" w:cs="宋体"/>
                <w:color w:val="000000"/>
                <w:kern w:val="0"/>
                <w:szCs w:val="21"/>
              </w:rPr>
              <w:t>52.74</w:t>
            </w:r>
            <w:r>
              <w:rPr>
                <w:rFonts w:hint="eastAsia" w:ascii="宋体" w:hAnsi="宋体" w:cs="宋体"/>
                <w:color w:val="000000"/>
                <w:kern w:val="0"/>
                <w:szCs w:val="21"/>
              </w:rPr>
              <w:t>平方公里。</w:t>
            </w:r>
            <w:r>
              <w:rPr>
                <w:rFonts w:hint="eastAsia" w:ascii="MS Gothic" w:hAnsi="MS Gothic" w:eastAsia="MS Gothic" w:cs="MS Gothic"/>
                <w:color w:val="000000"/>
                <w:kern w:val="0"/>
                <w:szCs w:val="21"/>
              </w:rPr>
              <w:t>⋯⋯</w:t>
            </w:r>
            <w:r>
              <w:rPr>
                <w:rFonts w:hint="eastAsia" w:ascii="宋体" w:hAnsi="宋体" w:cs="宋体"/>
                <w:color w:val="000000"/>
                <w:kern w:val="0"/>
                <w:szCs w:val="21"/>
              </w:rPr>
              <w:t>”中“治理水土流失面积改为377.43平方公里”。</w:t>
            </w:r>
          </w:p>
        </w:tc>
        <w:tc>
          <w:tcPr>
            <w:tcW w:w="1276"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市水利与渔业局</w:t>
            </w: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“规划”第</w:t>
            </w:r>
            <w:r>
              <w:rPr>
                <w:rFonts w:ascii="宋体" w:hAnsi="宋体" w:cs="宋体"/>
                <w:color w:val="000000"/>
                <w:kern w:val="0"/>
                <w:szCs w:val="21"/>
              </w:rPr>
              <w:t>40</w:t>
            </w:r>
            <w:r>
              <w:rPr>
                <w:rFonts w:hint="eastAsia" w:ascii="宋体" w:hAnsi="宋体" w:cs="宋体"/>
                <w:color w:val="000000"/>
                <w:kern w:val="0"/>
                <w:szCs w:val="21"/>
              </w:rPr>
              <w:t>页“</w:t>
            </w:r>
            <w:r>
              <w:rPr>
                <w:rFonts w:hint="eastAsia" w:ascii="MS Gothic" w:hAnsi="MS Gothic" w:eastAsia="MS Gothic" w:cs="MS Gothic"/>
                <w:color w:val="000000"/>
                <w:kern w:val="0"/>
                <w:szCs w:val="21"/>
              </w:rPr>
              <w:t>⋯⋯</w:t>
            </w:r>
            <w:r>
              <w:rPr>
                <w:rFonts w:hint="eastAsia" w:ascii="宋体" w:hAnsi="宋体" w:cs="宋体"/>
                <w:color w:val="000000"/>
                <w:kern w:val="0"/>
                <w:szCs w:val="21"/>
              </w:rPr>
              <w:t>。到</w:t>
            </w:r>
            <w:r>
              <w:rPr>
                <w:rFonts w:ascii="宋体" w:hAnsi="宋体" w:cs="宋体"/>
                <w:color w:val="000000"/>
                <w:kern w:val="0"/>
                <w:szCs w:val="21"/>
              </w:rPr>
              <w:t>2022</w:t>
            </w:r>
            <w:r>
              <w:rPr>
                <w:rFonts w:hint="eastAsia" w:ascii="宋体" w:hAnsi="宋体" w:cs="宋体"/>
                <w:color w:val="000000"/>
                <w:kern w:val="0"/>
                <w:szCs w:val="21"/>
              </w:rPr>
              <w:t>年</w:t>
            </w:r>
            <w:r>
              <w:rPr>
                <w:rFonts w:ascii="宋体" w:hAnsi="宋体" w:cs="宋体"/>
                <w:color w:val="000000"/>
                <w:kern w:val="0"/>
                <w:szCs w:val="21"/>
              </w:rPr>
              <w:t>，</w:t>
            </w:r>
            <w:r>
              <w:rPr>
                <w:rFonts w:hint="eastAsia" w:ascii="宋体" w:hAnsi="宋体" w:cs="宋体"/>
                <w:color w:val="000000"/>
                <w:kern w:val="0"/>
                <w:szCs w:val="21"/>
              </w:rPr>
              <w:t>农业灌溉水有效利用系数达到</w:t>
            </w:r>
            <w:r>
              <w:rPr>
                <w:rFonts w:ascii="宋体" w:hAnsi="宋体" w:cs="宋体"/>
                <w:color w:val="000000"/>
                <w:kern w:val="0"/>
                <w:szCs w:val="21"/>
              </w:rPr>
              <w:t>0</w:t>
            </w:r>
            <w:r>
              <w:rPr>
                <w:rFonts w:hint="eastAsia" w:ascii="宋体" w:hAnsi="宋体" w:cs="宋体"/>
                <w:color w:val="000000"/>
                <w:kern w:val="0"/>
                <w:szCs w:val="21"/>
              </w:rPr>
              <w:t>。</w:t>
            </w:r>
            <w:r>
              <w:rPr>
                <w:rFonts w:ascii="宋体" w:hAnsi="宋体" w:cs="宋体"/>
                <w:color w:val="000000"/>
                <w:kern w:val="0"/>
                <w:szCs w:val="21"/>
              </w:rPr>
              <w:t>6499</w:t>
            </w:r>
            <w:r>
              <w:rPr>
                <w:rFonts w:hint="eastAsia" w:ascii="宋体" w:hAnsi="宋体" w:cs="宋体"/>
                <w:color w:val="000000"/>
                <w:kern w:val="0"/>
                <w:szCs w:val="21"/>
              </w:rPr>
              <w:t>。加快建设一批</w:t>
            </w:r>
            <w:r>
              <w:rPr>
                <w:rFonts w:hint="eastAsia" w:ascii="MS Gothic" w:hAnsi="MS Gothic" w:eastAsia="MS Gothic" w:cs="MS Gothic"/>
                <w:color w:val="000000"/>
                <w:kern w:val="0"/>
                <w:szCs w:val="21"/>
              </w:rPr>
              <w:t>⋯⋯</w:t>
            </w:r>
            <w:r>
              <w:rPr>
                <w:rFonts w:hint="eastAsia" w:ascii="宋体" w:hAnsi="宋体" w:cs="宋体"/>
                <w:color w:val="000000"/>
                <w:kern w:val="0"/>
                <w:szCs w:val="21"/>
              </w:rPr>
              <w:t>”</w:t>
            </w:r>
          </w:p>
          <w:p>
            <w:pPr>
              <w:widowControl/>
              <w:rPr>
                <w:rFonts w:ascii="宋体" w:hAnsi="宋体" w:cs="宋体"/>
                <w:color w:val="000000"/>
                <w:kern w:val="0"/>
                <w:szCs w:val="21"/>
              </w:rPr>
            </w:pPr>
            <w:r>
              <w:rPr>
                <w:rFonts w:hint="eastAsia" w:ascii="宋体" w:hAnsi="宋体" w:cs="宋体"/>
                <w:color w:val="000000"/>
                <w:kern w:val="0"/>
                <w:szCs w:val="21"/>
              </w:rPr>
              <w:t>建议修改为“</w:t>
            </w:r>
            <w:r>
              <w:rPr>
                <w:rFonts w:hint="eastAsia" w:ascii="MS Gothic" w:hAnsi="MS Gothic" w:eastAsia="MS Gothic" w:cs="MS Gothic"/>
                <w:color w:val="000000"/>
                <w:kern w:val="0"/>
                <w:szCs w:val="21"/>
              </w:rPr>
              <w:t>⋯⋯</w:t>
            </w:r>
            <w:r>
              <w:rPr>
                <w:rFonts w:hint="eastAsia" w:ascii="宋体" w:hAnsi="宋体" w:cs="宋体"/>
                <w:color w:val="000000"/>
                <w:kern w:val="0"/>
                <w:szCs w:val="21"/>
              </w:rPr>
              <w:t>。到⒛</w:t>
            </w:r>
            <w:r>
              <w:rPr>
                <w:rFonts w:ascii="宋体" w:hAnsi="宋体" w:cs="宋体"/>
                <w:color w:val="000000"/>
                <w:kern w:val="0"/>
                <w:szCs w:val="21"/>
              </w:rPr>
              <w:t>22</w:t>
            </w:r>
            <w:r>
              <w:rPr>
                <w:rFonts w:hint="eastAsia" w:ascii="宋体" w:hAnsi="宋体" w:cs="宋体"/>
                <w:color w:val="000000"/>
                <w:kern w:val="0"/>
                <w:szCs w:val="21"/>
              </w:rPr>
              <w:t>年</w:t>
            </w:r>
            <w:r>
              <w:rPr>
                <w:rFonts w:ascii="宋体" w:hAnsi="宋体" w:cs="宋体"/>
                <w:color w:val="000000"/>
                <w:kern w:val="0"/>
                <w:szCs w:val="21"/>
              </w:rPr>
              <w:t>，</w:t>
            </w:r>
            <w:r>
              <w:rPr>
                <w:rFonts w:hint="eastAsia" w:ascii="宋体" w:hAnsi="宋体" w:cs="宋体"/>
                <w:color w:val="000000"/>
                <w:kern w:val="0"/>
                <w:szCs w:val="21"/>
              </w:rPr>
              <w:t>农业灌溉水有效利用系数达到</w:t>
            </w:r>
            <w:r>
              <w:rPr>
                <w:rFonts w:ascii="宋体" w:hAnsi="宋体" w:cs="宋体"/>
                <w:color w:val="000000"/>
                <w:kern w:val="0"/>
                <w:szCs w:val="21"/>
              </w:rPr>
              <w:t>0.65</w:t>
            </w:r>
            <w:r>
              <w:rPr>
                <w:rFonts w:hint="eastAsia" w:ascii="宋体" w:hAnsi="宋体" w:cs="宋体"/>
                <w:color w:val="000000"/>
                <w:kern w:val="0"/>
                <w:szCs w:val="21"/>
              </w:rPr>
              <w:t>以上。加快建设一批</w:t>
            </w:r>
            <w:r>
              <w:rPr>
                <w:rFonts w:hint="eastAsia" w:ascii="MS Gothic" w:hAnsi="MS Gothic" w:eastAsia="MS Gothic" w:cs="MS Gothic"/>
                <w:color w:val="000000"/>
                <w:kern w:val="0"/>
                <w:szCs w:val="21"/>
              </w:rPr>
              <w:t>⋯⋯</w:t>
            </w:r>
            <w:r>
              <w:rPr>
                <w:rFonts w:hint="eastAsia" w:ascii="宋体" w:hAnsi="宋体" w:cs="宋体"/>
                <w:color w:val="000000"/>
                <w:kern w:val="0"/>
                <w:szCs w:val="21"/>
              </w:rPr>
              <w:t>”。</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规划”第43页，专栏11第6项农田水利建设工程建议从以下方面进行调整。一是工程内容分类不准确，进一步细化分类。农田水利建设工程是指为农田服务的水利工程设施，包括灌溉、排水、除涝和防治盐、渍灾害等工程设施。幸福流域、峨庄流域综合治理项目等属于水土保持工程建议对该类项目进行进一步梳理归类。二是进一步核实水库、河道治理等工程的工程内容及作用，确定是否纳入农田水利建设工程内容。三是根据国家涉农资金整合安排意见，2019-202</w:t>
            </w:r>
            <w:r>
              <w:rPr>
                <w:rFonts w:ascii="宋体" w:hAnsi="宋体" w:cs="宋体"/>
                <w:color w:val="000000"/>
                <w:kern w:val="0"/>
                <w:szCs w:val="21"/>
              </w:rPr>
              <w:t>0</w:t>
            </w:r>
            <w:r>
              <w:rPr>
                <w:rFonts w:hint="eastAsia" w:ascii="宋体" w:hAnsi="宋体" w:cs="宋体"/>
                <w:color w:val="000000"/>
                <w:kern w:val="0"/>
                <w:szCs w:val="21"/>
              </w:rPr>
              <w:t>年不再安排农田水利项目县建设、水肥一体化建设等项目。建议进一步与有关区县对接确定计划实施的项目。</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建议将“规划”第73页，专栏19第7项，“乡村水环境治理工程。将农村水环境治理纳入河长制、湖长制管理，深入开展</w:t>
            </w:r>
            <w:r>
              <w:rPr>
                <w:rFonts w:hint="eastAsia" w:ascii="MS Gothic" w:hAnsi="MS Gothic" w:eastAsia="MS Gothic" w:cs="MS Gothic"/>
                <w:color w:val="000000"/>
                <w:kern w:val="0"/>
                <w:szCs w:val="21"/>
              </w:rPr>
              <w:t>⋯⋯</w:t>
            </w:r>
            <w:r>
              <w:rPr>
                <w:rFonts w:hint="eastAsia" w:ascii="宋体" w:hAnsi="宋体" w:cs="宋体"/>
                <w:color w:val="000000"/>
                <w:kern w:val="0"/>
                <w:szCs w:val="21"/>
              </w:rPr>
              <w:t>”修改为“乡村水环境治理工程。深化落实河长制、湖长制，推动农村水环境治理</w:t>
            </w:r>
            <w:r>
              <w:rPr>
                <w:rFonts w:ascii="宋体" w:hAnsi="宋体" w:cs="宋体"/>
                <w:color w:val="000000"/>
                <w:kern w:val="0"/>
                <w:szCs w:val="21"/>
              </w:rPr>
              <w:t>，</w:t>
            </w:r>
            <w:r>
              <w:rPr>
                <w:rFonts w:hint="eastAsia" w:ascii="宋体" w:hAnsi="宋体" w:cs="宋体"/>
                <w:color w:val="000000"/>
                <w:kern w:val="0"/>
                <w:szCs w:val="21"/>
              </w:rPr>
              <w:t>深入开展</w:t>
            </w:r>
            <w:r>
              <w:rPr>
                <w:rFonts w:hint="eastAsia" w:ascii="MS Gothic" w:hAnsi="MS Gothic" w:eastAsia="MS Gothic" w:cs="MS Gothic"/>
                <w:color w:val="000000"/>
                <w:kern w:val="0"/>
                <w:szCs w:val="21"/>
              </w:rPr>
              <w:t>⋯⋯</w:t>
            </w:r>
            <w:r>
              <w:rPr>
                <w:rFonts w:hint="eastAsia" w:ascii="宋体" w:hAnsi="宋体" w:cs="宋体"/>
                <w:color w:val="000000"/>
                <w:kern w:val="0"/>
                <w:szCs w:val="21"/>
              </w:rPr>
              <w:t>”。</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规划”第78页，专栏21第1项，建议作如下修改：一是河道治理工程不属于农业节水工程范畴，将“开展淄河、孝妇河、小清河等主要河道治理’内容删除。二是严格控制新增灌溉面积应该是地下水超采区用地下水灌溉的面积，建议将“</w:t>
            </w:r>
            <w:r>
              <w:rPr>
                <w:rFonts w:hint="eastAsia" w:ascii="MS Gothic" w:hAnsi="MS Gothic" w:eastAsia="MS Gothic" w:cs="MS Gothic"/>
                <w:color w:val="000000"/>
                <w:kern w:val="0"/>
                <w:szCs w:val="21"/>
              </w:rPr>
              <w:t>⋯⋯</w:t>
            </w:r>
            <w:r>
              <w:rPr>
                <w:rFonts w:hint="eastAsia" w:ascii="宋体" w:hAnsi="宋体" w:cs="宋体"/>
                <w:color w:val="000000"/>
                <w:kern w:val="0"/>
                <w:szCs w:val="21"/>
              </w:rPr>
              <w:t>在桓台、周村、张店、临淄等地下水超采区严格控制新增灌溉面积，大力提倡合理利用雨洪资源、再生水等。”修改为“</w:t>
            </w:r>
            <w:r>
              <w:rPr>
                <w:rFonts w:hint="eastAsia" w:ascii="MS Gothic" w:hAnsi="MS Gothic" w:eastAsia="MS Gothic" w:cs="MS Gothic"/>
                <w:color w:val="000000"/>
                <w:kern w:val="0"/>
                <w:szCs w:val="21"/>
              </w:rPr>
              <w:t>⋯⋯</w:t>
            </w:r>
            <w:r>
              <w:rPr>
                <w:rFonts w:hint="eastAsia" w:ascii="宋体" w:hAnsi="宋体" w:cs="宋体"/>
                <w:color w:val="000000"/>
                <w:kern w:val="0"/>
                <w:szCs w:val="21"/>
              </w:rPr>
              <w:t>在桓台、周村、张店、临淄等地下水超采区大力提倡合理利用雨洪资源、再生水等，严格控制采用地下水灌溉的灌溉面积。”</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规划”第79页第4段关于“修复四条河湖水系生态蓝带</w:t>
            </w:r>
            <w:r>
              <w:rPr>
                <w:rFonts w:hint="eastAsia" w:ascii="MS Gothic" w:hAnsi="MS Gothic" w:eastAsia="MS Gothic" w:cs="MS Gothic"/>
                <w:color w:val="000000"/>
                <w:kern w:val="0"/>
                <w:szCs w:val="21"/>
              </w:rPr>
              <w:t>⋯⋯</w:t>
            </w:r>
            <w:r>
              <w:rPr>
                <w:rFonts w:hint="eastAsia" w:ascii="宋体" w:hAnsi="宋体" w:cs="宋体"/>
                <w:color w:val="000000"/>
                <w:kern w:val="0"/>
                <w:szCs w:val="21"/>
              </w:rPr>
              <w:t>”内容，建议将该段内容修改为：“修复四条河湖水系生态蓝带，支脉河流域包括千乘湖、大芦湖，重点解决农业面源污染问题；孝妇河流域包括张相湖、留仙湖、文昌湖、柳泉湿地、黄土崖湿地公园，重点清理污染源，解决湿地退化问题；淄河流域包括五阳湖、太河水库水源地等，重点解决河道采砂、垃圾堆存、湿地退化问题；沂河流域重点保护水源地和鸟类聚集区。”</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“规划”第81页第3项，建议将该项内容修改为：“重点流域环境综合治理工程。</w:t>
            </w:r>
            <w:r>
              <w:rPr>
                <w:rFonts w:hint="eastAsia" w:ascii="MS Gothic" w:hAnsi="MS Gothic" w:eastAsia="MS Gothic" w:cs="MS Gothic"/>
                <w:color w:val="000000"/>
                <w:kern w:val="0"/>
                <w:szCs w:val="21"/>
              </w:rPr>
              <w:t>⋯⋯</w:t>
            </w:r>
            <w:r>
              <w:rPr>
                <w:rFonts w:hint="eastAsia" w:ascii="宋体" w:hAnsi="宋体" w:cs="宋体"/>
                <w:color w:val="000000"/>
                <w:kern w:val="0"/>
                <w:szCs w:val="21"/>
              </w:rPr>
              <w:t>建立市、区县、镇(街办)、村全覆盖的四级河长管理网络。实施淄河河道整治工程、水生态修复工程、环境安全防控等工程，到2020年，孝妇河、东猪龙河、乌河、支脉河等主要河流基本恢复水环境功能，水生态系统功能初步恢复，生态环境质量明显提高。”</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“规划”第81页第5项，修改为: “水土流失综合治理工程。在高青县实施风沙区预防保护工程，积极推广“上粮下渔”；在我市重要饮用水水源地、马踏湖等重点区域实施预防保护工程，控制周边农业开发；在沂河、孝妇河、淄河等主要河流源头实施预防保护工程，大力推进生态清洁型小流域治理。在淄川区、沂源县等革命老区实施水土保持重点建设工程；在周村区、临淄区、沂源县实施水系水土保持重点治理工程。到2020年，治理水土流失面积192平方公里，全市水土流失面积降至997.6平方公里，水土流失治理率达到16.4%。”</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规划”第95页第(二)项，“提升水资源安全保障能力部分”，建议将该部分内容修改为：“提升水资源安全保障能力。坚持内外并举、先内后外、多管齐下，优先开发雨洪水，充分用好黄河水，科学调引长江水。一是做好引黄供水50万吨/日完善配套工程及配水管网建设，提高客水配水能力。二是推进南水北调东线淄博市续建配套工程论证工作，加大长江水引水能力。三是坚持“农村供水城市化，城乡供水一体化”建设思路，以集中水源建设、管网改造、水质处理为重点，加快农村饮水安全巩固提升工程建设。四是加强雨水集蓄利用，因地制宜发展集水池、集水窖等集雨设施，推动小水池(窖)、小池塘、小水渠、小泵站、大口井等五小水利工程建设。”</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0</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“规划”第33页“三大农业发展功能区”内容，建议增加“水产”内容，将“</w:t>
            </w:r>
            <w:r>
              <w:rPr>
                <w:rFonts w:hint="eastAsia" w:ascii="MS Gothic" w:hAnsi="MS Gothic" w:eastAsia="MS Gothic" w:cs="MS Gothic"/>
                <w:color w:val="000000"/>
                <w:kern w:val="0"/>
                <w:szCs w:val="21"/>
              </w:rPr>
              <w:t>⋯</w:t>
            </w:r>
            <w:r>
              <w:rPr>
                <w:rFonts w:ascii="宋体" w:hAnsi="宋体" w:cs="宋体"/>
                <w:color w:val="000000"/>
                <w:kern w:val="0"/>
                <w:szCs w:val="21"/>
              </w:rPr>
              <w:t>¨</w:t>
            </w:r>
            <w:r>
              <w:rPr>
                <w:rFonts w:hint="eastAsia" w:ascii="宋体" w:hAnsi="宋体" w:cs="宋体"/>
                <w:color w:val="000000"/>
                <w:kern w:val="0"/>
                <w:szCs w:val="21"/>
              </w:rPr>
              <w:t>主要以大宗粮食生产、蔬菜、畜牧养殖为重点，抓好</w:t>
            </w:r>
            <w:r>
              <w:rPr>
                <w:rFonts w:hint="eastAsia" w:ascii="MS Gothic" w:hAnsi="MS Gothic" w:eastAsia="MS Gothic" w:cs="MS Gothic"/>
                <w:color w:val="000000"/>
                <w:kern w:val="0"/>
                <w:szCs w:val="21"/>
              </w:rPr>
              <w:t>⋯⋯</w:t>
            </w:r>
            <w:r>
              <w:rPr>
                <w:rFonts w:hint="eastAsia" w:ascii="宋体" w:hAnsi="宋体" w:cs="宋体"/>
                <w:color w:val="000000"/>
                <w:kern w:val="0"/>
                <w:szCs w:val="21"/>
              </w:rPr>
              <w:t>”改为“¨¨主要以大宗粮食生产、蔬菜、畜牧水产养殖为重点，抓好</w:t>
            </w:r>
            <w:r>
              <w:rPr>
                <w:rFonts w:hint="eastAsia" w:ascii="MS Gothic" w:hAnsi="MS Gothic" w:eastAsia="MS Gothic" w:cs="MS Gothic"/>
                <w:color w:val="000000"/>
                <w:kern w:val="0"/>
                <w:szCs w:val="21"/>
              </w:rPr>
              <w:t>⋯⋯</w:t>
            </w:r>
            <w:r>
              <w:rPr>
                <w:rFonts w:ascii="宋体" w:hAnsi="宋体" w:cs="宋体"/>
                <w:color w:val="000000"/>
                <w:kern w:val="0"/>
                <w:szCs w:val="21"/>
              </w:rPr>
              <w:t>”</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1</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规划第35页，“畜禽养殖型镇”建议改为“畜禽水产养殖型镇”，相应增加“水产养殖型镇。主要分布在北部，通过合理布局、优化养殖结构，完善水产苗种基地，积极推广循环水设施渔业，大力发展节水渔业；强化监测手段，创新执法理念，保障水产品质量安全；积极发展休闲渔业，延长渔业产业链条，促进渔业融合发展。”内容。</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未采纳。淄博市水产养殖主要分布在高青县，分布区域较为集中，且相较于其他农业产业，规模较小，因此不宜再单独增加这一类型。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2</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规划”第39页“(三)发展高效特色农业”部分内容，建议增加“继续实施水生生物增殖放流工程，有序修复渔业生态链，每年放流鲢鳙鱼、草鱼、鲤鱼等净水鱼类1000万尾以上；积极推广生态养殖模式，加强养殖尾水排放监管，池塘和工厂化养殖实行达标排放。”内容。</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3</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“规划”第42页专栏11中增加“生态渔业工程。对全市水源地及城市水系实施放鱼养水工程；建设金鱼特色养殖园区，着力打造 “金鱼之都”；积极推进稻渔种养工程，扩大稻渔种养面积；大力支持龙虾养殖，打响“高青清水龙虾”品牌；实施循环水养殖节水渔业工程。”内容。</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14</w:t>
            </w:r>
          </w:p>
        </w:tc>
        <w:tc>
          <w:tcPr>
            <w:tcW w:w="9214" w:type="dxa"/>
            <w:shd w:val="clear" w:color="auto" w:fill="auto"/>
            <w:vAlign w:val="center"/>
          </w:tcPr>
          <w:p>
            <w:pPr>
              <w:widowControl/>
              <w:rPr>
                <w:rFonts w:cs="宋体" w:asciiTheme="minorEastAsia" w:hAnsiTheme="minorEastAsia" w:eastAsiaTheme="minorEastAsia"/>
                <w:color w:val="000000"/>
                <w:kern w:val="0"/>
                <w:szCs w:val="21"/>
              </w:rPr>
            </w:pPr>
            <w:r>
              <w:rPr>
                <w:rFonts w:hint="eastAsia" w:ascii="宋体" w:hAnsi="宋体" w:cs="宋体"/>
                <w:color w:val="000000"/>
                <w:kern w:val="0"/>
                <w:szCs w:val="21"/>
              </w:rPr>
              <w:t>P80专栏22第4条建议修改为：历史遗留矿山地质环境治理工程。按照《山东省人民政府关于开展“绿满齐鲁·美丽山东”国土绿化行动的实施意见》（鲁政发〔2017〕36号）和山东省人民政府《关于山东省矿山地质环境保护与治理规划（2018-2025年）的批复》（鲁政字[2018]76号）统一部署，统筹推进工矿废弃地复垦利用，编制全市露天矿山生态修复绿化总体规划和淄博市已关闭露天矿山生态修复实施方案，关闭禁采区和限采区露天采石场，加强对金岭铁矿、淄河铁矿、韩旺铁矿、临淄煤田、沂源煤田等矿山，以及金山油田、高青油田、花沟油田等油田的生态修复，……。到2025年，全面完成废弃矿坑生态修复绿化任务。</w:t>
            </w:r>
          </w:p>
        </w:tc>
        <w:tc>
          <w:tcPr>
            <w:tcW w:w="1276"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市国土局</w:t>
            </w: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15</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P80专栏22第4条中所有涉及“绿色矿山”的内容删除，另外单独补充一条：5、大力开展绿色矿山建设。按照国土资源部等六部委《关于加快建设绿色矿山的实施意 见》（国土资规〔2017〕４号）和《山东省绿色矿山建设工作方案》的有关要求，深入推进绿色矿山建设，新建矿山全部按照绿色矿山标准建设。鼓励生产矿山加快升级改造，逐步达到绿色矿山建设标准。到 2020 年底全市绿色矿山格局基本形成，大、中、小型绿色矿山建成率分别为90%、80%、50%左右，2022年，绿色矿山建成率达到95%以上。</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16</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P107-113“构建农村内生发展机制”和“强化资源要素支撑保障”两部分内容，建议参照P79-87“大力保护与修复乡村生态”和“有效彰显生态资源价值”两部分，对（一）、（二）、（三）……等逐条确定牵头部门和参与部门，具体分工为：</w:t>
            </w:r>
          </w:p>
          <w:p>
            <w:pPr>
              <w:widowControl/>
              <w:rPr>
                <w:rFonts w:ascii="宋体" w:hAnsi="宋体" w:cs="宋体"/>
                <w:color w:val="000000"/>
                <w:kern w:val="0"/>
                <w:szCs w:val="21"/>
              </w:rPr>
            </w:pPr>
            <w:r>
              <w:rPr>
                <w:rFonts w:hint="eastAsia" w:ascii="宋体" w:hAnsi="宋体" w:cs="宋体"/>
                <w:color w:val="000000"/>
                <w:kern w:val="0"/>
                <w:szCs w:val="21"/>
              </w:rPr>
              <w:t>1、“构建农村内生发展机制”中：（一）巩固完善农村基本经营制度。牵头部门：市农业局；参与部门：市国土资源局、市委农工办。（二）深化农村土地制度改革。牵头部门：市国土资源局；参与部门：市财政局、市农业局、市委农工办。（三）加快农村集体产权制度改革。牵头部门：市发展改革委；参与部门：市财政局、市国土资源局、市林业局、市水利与渔业局、市农业局、市委农工办。（四）推动农村经济和社会组织的管理创新。牵头部门：市发展改革委；参与部门：市旅游发展委、市供销社、市农业局、市委农工办。各分项参与部门请进一步核实调整。</w:t>
            </w:r>
          </w:p>
          <w:p>
            <w:pPr>
              <w:widowControl/>
              <w:rPr>
                <w:rFonts w:ascii="宋体" w:hAnsi="宋体" w:cs="宋体"/>
                <w:color w:val="000000"/>
                <w:kern w:val="0"/>
                <w:szCs w:val="21"/>
              </w:rPr>
            </w:pPr>
            <w:r>
              <w:rPr>
                <w:rFonts w:hint="eastAsia" w:ascii="宋体" w:hAnsi="宋体" w:cs="宋体"/>
                <w:color w:val="000000"/>
                <w:kern w:val="0"/>
                <w:szCs w:val="21"/>
              </w:rPr>
              <w:t>2、“强化资源要素支撑保障”中：（一）健全农业农村发展用地保障机制。牵头部门：市国土资源局；参与部门：市农业局、市发展改革委。（二）落实财政投入保障政策。牵头部门：市财政局；参与部门：市金融办、人民银行淄博中心支行。（三）建立多元化投融资体制。牵头部门：市发展改革委；参与部门：市国土资源局、市财政局、市农业局、市物价局。（四）强化金融支农激励约束机制。牵头部门：市金融办；参与部门：人民银行淄博中心支行、市物价局、市畜牧兽医局、市气象局、淄博银监分局、农业发展银行淄博分行。（五）健全功能互补保障有力的农业险机制。牵头部门：人民银行淄博中心支行；参与部门：市农业局、市畜牧兽医局、市气象局、淄博银监分局。各分项参与部门请进一步核实调整。</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部分采纳。此部分内容与《山东省乡村振兴战略规划》中保持了一致，“构建农村内生发展机制”牵头部门改为市农业局、市国土资源局；“强化资源要素支撑保障”牵头部门改为市国土资源局、市财政局、市金融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17</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目录中</w:t>
            </w:r>
          </w:p>
          <w:p>
            <w:pPr>
              <w:widowControl/>
              <w:rPr>
                <w:rFonts w:ascii="宋体" w:hAnsi="宋体" w:cs="宋体"/>
                <w:color w:val="000000"/>
                <w:kern w:val="0"/>
                <w:szCs w:val="21"/>
              </w:rPr>
            </w:pPr>
            <w:r>
              <w:rPr>
                <w:rFonts w:hint="eastAsia" w:ascii="宋体" w:hAnsi="宋体" w:cs="宋体"/>
                <w:color w:val="000000"/>
                <w:kern w:val="0"/>
                <w:szCs w:val="21"/>
              </w:rPr>
              <w:t>第四章：将“五、加强质量品牌建设”修改为“五、加强农产品质量品牌建设”。</w:t>
            </w:r>
          </w:p>
        </w:tc>
        <w:tc>
          <w:tcPr>
            <w:tcW w:w="1276"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市农业局</w:t>
            </w: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18</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第5页</w:t>
            </w:r>
          </w:p>
          <w:p>
            <w:pPr>
              <w:widowControl/>
              <w:rPr>
                <w:rFonts w:ascii="宋体" w:hAnsi="宋体" w:cs="宋体"/>
                <w:color w:val="000000"/>
                <w:kern w:val="0"/>
                <w:szCs w:val="21"/>
              </w:rPr>
            </w:pPr>
            <w:r>
              <w:rPr>
                <w:rFonts w:hint="eastAsia" w:ascii="宋体" w:hAnsi="宋体" w:cs="宋体"/>
                <w:color w:val="000000"/>
                <w:kern w:val="0"/>
                <w:szCs w:val="21"/>
              </w:rPr>
              <w:t>第12行：“63%”调整为“64%”。</w:t>
            </w:r>
          </w:p>
          <w:p>
            <w:pPr>
              <w:widowControl/>
              <w:rPr>
                <w:rFonts w:ascii="宋体" w:hAnsi="宋体" w:cs="宋体"/>
                <w:color w:val="000000"/>
                <w:kern w:val="0"/>
                <w:szCs w:val="21"/>
              </w:rPr>
            </w:pPr>
            <w:r>
              <w:rPr>
                <w:rFonts w:hint="eastAsia" w:ascii="宋体" w:hAnsi="宋体" w:cs="宋体"/>
                <w:color w:val="000000"/>
                <w:kern w:val="0"/>
                <w:szCs w:val="21"/>
              </w:rPr>
              <w:t>第13行：将“各类农业产业园区达213处”修改为“各类现代农业园区达209处”。</w:t>
            </w:r>
          </w:p>
          <w:p>
            <w:pPr>
              <w:widowControl/>
              <w:rPr>
                <w:rFonts w:ascii="宋体" w:hAnsi="宋体" w:cs="宋体"/>
                <w:color w:val="000000"/>
                <w:kern w:val="0"/>
                <w:szCs w:val="21"/>
              </w:rPr>
            </w:pPr>
            <w:r>
              <w:rPr>
                <w:rFonts w:hint="eastAsia" w:ascii="宋体" w:hAnsi="宋体" w:cs="宋体"/>
                <w:color w:val="000000"/>
                <w:kern w:val="0"/>
                <w:szCs w:val="21"/>
              </w:rPr>
              <w:t>第14行：将“75万亩蔬菜”修改为“45万亩蔬菜”。</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19</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第12页</w:t>
            </w:r>
          </w:p>
          <w:p>
            <w:pPr>
              <w:widowControl/>
              <w:rPr>
                <w:rFonts w:ascii="宋体" w:hAnsi="宋体" w:cs="宋体"/>
                <w:color w:val="000000"/>
                <w:kern w:val="0"/>
                <w:szCs w:val="21"/>
              </w:rPr>
            </w:pPr>
            <w:r>
              <w:rPr>
                <w:rFonts w:hint="eastAsia" w:ascii="宋体" w:hAnsi="宋体" w:cs="宋体"/>
                <w:color w:val="000000"/>
                <w:kern w:val="0"/>
                <w:szCs w:val="21"/>
              </w:rPr>
              <w:t>专栏1：第6项指标“农业科技进步贡献率”中的各年度指标分别调整为：“2017年64、2020年67、2022年68”。</w:t>
            </w:r>
          </w:p>
          <w:p>
            <w:pPr>
              <w:widowControl/>
              <w:rPr>
                <w:rFonts w:ascii="宋体" w:hAnsi="宋体" w:cs="宋体"/>
                <w:color w:val="000000"/>
                <w:kern w:val="0"/>
                <w:szCs w:val="21"/>
              </w:rPr>
            </w:pPr>
            <w:r>
              <w:rPr>
                <w:rFonts w:hint="eastAsia" w:ascii="宋体" w:hAnsi="宋体" w:cs="宋体"/>
                <w:color w:val="000000"/>
                <w:kern w:val="0"/>
                <w:szCs w:val="21"/>
              </w:rPr>
              <w:t>第8项指标“农产品加工业产值与农林牧渔业总产值之比”中的各年度指标分别调整为“2017年——、2020年3.76、2022年3.8”。</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第15页</w:t>
            </w:r>
          </w:p>
          <w:p>
            <w:pPr>
              <w:widowControl/>
              <w:rPr>
                <w:rFonts w:ascii="宋体" w:hAnsi="宋体" w:cs="宋体"/>
                <w:color w:val="000000"/>
                <w:kern w:val="0"/>
                <w:szCs w:val="21"/>
              </w:rPr>
            </w:pPr>
            <w:r>
              <w:rPr>
                <w:rFonts w:hint="eastAsia" w:ascii="宋体" w:hAnsi="宋体" w:cs="宋体"/>
                <w:color w:val="000000"/>
                <w:kern w:val="0"/>
                <w:szCs w:val="21"/>
              </w:rPr>
              <w:t>倒数第9行：将“农业产业发展规划”中的“产业”二字去掉。</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21</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第16页</w:t>
            </w:r>
          </w:p>
          <w:p>
            <w:pPr>
              <w:widowControl/>
              <w:rPr>
                <w:rFonts w:ascii="宋体" w:hAnsi="宋体" w:cs="宋体"/>
                <w:color w:val="000000"/>
                <w:kern w:val="0"/>
                <w:szCs w:val="21"/>
              </w:rPr>
            </w:pPr>
            <w:r>
              <w:rPr>
                <w:rFonts w:hint="eastAsia" w:ascii="宋体" w:hAnsi="宋体" w:cs="宋体"/>
                <w:color w:val="000000"/>
                <w:kern w:val="0"/>
                <w:szCs w:val="21"/>
              </w:rPr>
              <w:t>第9行：将“加快现代农业产业园区……”中的“产业”二字去掉。</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22</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第17页</w:t>
            </w:r>
          </w:p>
          <w:p>
            <w:pPr>
              <w:widowControl/>
              <w:rPr>
                <w:rFonts w:ascii="宋体" w:hAnsi="宋体" w:cs="宋体"/>
                <w:color w:val="000000"/>
                <w:kern w:val="0"/>
                <w:szCs w:val="21"/>
              </w:rPr>
            </w:pPr>
            <w:r>
              <w:rPr>
                <w:rFonts w:hint="eastAsia" w:ascii="宋体" w:hAnsi="宋体" w:cs="宋体"/>
                <w:color w:val="000000"/>
                <w:kern w:val="0"/>
                <w:szCs w:val="21"/>
              </w:rPr>
              <w:t>专栏3表中：将“大力发展现代都市农业”修改为“大力发展都市型现代农业”。</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23</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第18页</w:t>
            </w:r>
          </w:p>
          <w:p>
            <w:pPr>
              <w:widowControl/>
              <w:rPr>
                <w:rFonts w:ascii="宋体" w:hAnsi="宋体" w:cs="宋体"/>
                <w:color w:val="000000"/>
                <w:kern w:val="0"/>
                <w:szCs w:val="21"/>
              </w:rPr>
            </w:pPr>
            <w:r>
              <w:rPr>
                <w:rFonts w:hint="eastAsia" w:ascii="宋体" w:hAnsi="宋体" w:cs="宋体"/>
                <w:color w:val="000000"/>
                <w:kern w:val="0"/>
                <w:szCs w:val="21"/>
              </w:rPr>
              <w:t>专栏3中③：将“加强农业产业园区建设”修改为“加强现代农业园区建设”。</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24</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第33页</w:t>
            </w:r>
          </w:p>
          <w:p>
            <w:pPr>
              <w:widowControl/>
              <w:rPr>
                <w:rFonts w:ascii="宋体" w:hAnsi="宋体" w:cs="宋体"/>
                <w:color w:val="000000"/>
                <w:kern w:val="0"/>
                <w:szCs w:val="21"/>
              </w:rPr>
            </w:pPr>
            <w:r>
              <w:rPr>
                <w:rFonts w:hint="eastAsia" w:ascii="宋体" w:hAnsi="宋体" w:cs="宋体"/>
                <w:color w:val="000000"/>
                <w:kern w:val="0"/>
                <w:szCs w:val="21"/>
              </w:rPr>
              <w:t>最后一行：在“高新区、文昌湖旅游度假区”之间增加“经济开发区、”。</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25</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第35页</w:t>
            </w:r>
          </w:p>
          <w:p>
            <w:pPr>
              <w:widowControl/>
              <w:rPr>
                <w:rFonts w:ascii="宋体" w:hAnsi="宋体" w:cs="宋体"/>
                <w:color w:val="000000"/>
                <w:kern w:val="0"/>
                <w:szCs w:val="21"/>
              </w:rPr>
            </w:pPr>
            <w:r>
              <w:rPr>
                <w:rFonts w:hint="eastAsia" w:ascii="宋体" w:hAnsi="宋体" w:cs="宋体"/>
                <w:color w:val="000000"/>
                <w:kern w:val="0"/>
                <w:szCs w:val="21"/>
              </w:rPr>
              <w:t>第9行：将“主要分布在市域东部”修改为“主要分布在市域东部和北部”。</w:t>
            </w:r>
          </w:p>
          <w:p>
            <w:pPr>
              <w:widowControl/>
              <w:rPr>
                <w:rFonts w:ascii="宋体" w:hAnsi="宋体" w:cs="宋体"/>
                <w:color w:val="000000"/>
                <w:kern w:val="0"/>
                <w:szCs w:val="21"/>
              </w:rPr>
            </w:pPr>
            <w:r>
              <w:rPr>
                <w:rFonts w:hint="eastAsia" w:ascii="宋体" w:hAnsi="宋体" w:cs="宋体"/>
                <w:color w:val="000000"/>
                <w:kern w:val="0"/>
                <w:szCs w:val="21"/>
              </w:rPr>
              <w:t>倒数第3行：将“高青黑牛”修改为“山东黑牛”。</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26</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第38页</w:t>
            </w:r>
          </w:p>
          <w:p>
            <w:pPr>
              <w:widowControl/>
              <w:rPr>
                <w:rFonts w:ascii="宋体" w:hAnsi="宋体" w:cs="宋体"/>
                <w:color w:val="000000"/>
                <w:kern w:val="0"/>
                <w:szCs w:val="21"/>
              </w:rPr>
            </w:pPr>
            <w:r>
              <w:rPr>
                <w:rFonts w:hint="eastAsia" w:ascii="宋体" w:hAnsi="宋体" w:cs="宋体"/>
                <w:color w:val="000000"/>
                <w:kern w:val="0"/>
                <w:szCs w:val="21"/>
              </w:rPr>
              <w:t>倒数第2行：将“到2022年确保粮食播种面积、总产量稳定在300万亩、130万吨”删除。</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27</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第41页</w:t>
            </w:r>
          </w:p>
          <w:p>
            <w:pPr>
              <w:widowControl/>
              <w:rPr>
                <w:rFonts w:ascii="宋体" w:hAnsi="宋体" w:cs="宋体"/>
                <w:color w:val="000000"/>
                <w:kern w:val="0"/>
                <w:szCs w:val="21"/>
              </w:rPr>
            </w:pPr>
            <w:r>
              <w:rPr>
                <w:rFonts w:hint="eastAsia" w:ascii="宋体" w:hAnsi="宋体" w:cs="宋体"/>
                <w:color w:val="000000"/>
                <w:kern w:val="0"/>
                <w:szCs w:val="21"/>
              </w:rPr>
              <w:t>第3行：在“构建现代农业种业体系，”后增加“加强种业创新能力建设，扶持种子企业从事科研繁育和品种开发，对种子科研项目给予政策补助和信贷支持。完善新品种区域试验评价和展示推广体系，加快新品种引进、试验、示范与推广。”</w:t>
            </w:r>
          </w:p>
          <w:p>
            <w:pPr>
              <w:widowControl/>
              <w:rPr>
                <w:rFonts w:ascii="宋体" w:hAnsi="宋体" w:cs="宋体"/>
                <w:color w:val="000000"/>
                <w:kern w:val="0"/>
                <w:szCs w:val="21"/>
              </w:rPr>
            </w:pPr>
            <w:r>
              <w:rPr>
                <w:rFonts w:hint="eastAsia" w:ascii="宋体" w:hAnsi="宋体" w:cs="宋体"/>
                <w:color w:val="000000"/>
                <w:kern w:val="0"/>
                <w:szCs w:val="21"/>
              </w:rPr>
              <w:t>第6行：将“蓖麻”去掉改为“蔬菜”。</w:t>
            </w:r>
          </w:p>
          <w:p>
            <w:pPr>
              <w:widowControl/>
              <w:rPr>
                <w:rFonts w:ascii="宋体" w:hAnsi="宋体" w:cs="宋体"/>
                <w:color w:val="000000"/>
                <w:kern w:val="0"/>
                <w:szCs w:val="21"/>
              </w:rPr>
            </w:pPr>
            <w:r>
              <w:rPr>
                <w:rFonts w:hint="eastAsia" w:ascii="宋体" w:hAnsi="宋体" w:cs="宋体"/>
                <w:color w:val="000000"/>
                <w:kern w:val="0"/>
                <w:szCs w:val="21"/>
              </w:rPr>
              <w:t>第7行：将“100%”调整为“99%”。</w:t>
            </w:r>
          </w:p>
          <w:p>
            <w:pPr>
              <w:widowControl/>
              <w:rPr>
                <w:rFonts w:ascii="宋体" w:hAnsi="宋体" w:cs="宋体"/>
                <w:color w:val="000000"/>
                <w:kern w:val="0"/>
                <w:szCs w:val="21"/>
              </w:rPr>
            </w:pPr>
            <w:r>
              <w:rPr>
                <w:rFonts w:hint="eastAsia" w:ascii="宋体" w:hAnsi="宋体" w:cs="宋体"/>
                <w:color w:val="000000"/>
                <w:kern w:val="0"/>
                <w:szCs w:val="21"/>
              </w:rPr>
              <w:t>第12行：将“66%”调整为“68%”。</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28</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第42页</w:t>
            </w:r>
          </w:p>
          <w:p>
            <w:pPr>
              <w:widowControl/>
              <w:rPr>
                <w:rFonts w:ascii="宋体" w:hAnsi="宋体" w:cs="宋体"/>
                <w:color w:val="000000"/>
                <w:kern w:val="0"/>
                <w:szCs w:val="21"/>
              </w:rPr>
            </w:pPr>
            <w:r>
              <w:rPr>
                <w:rFonts w:hint="eastAsia" w:ascii="宋体" w:hAnsi="宋体" w:cs="宋体"/>
                <w:color w:val="000000"/>
                <w:kern w:val="0"/>
                <w:szCs w:val="21"/>
              </w:rPr>
              <w:t>第3行：在“（四）推进农业信息化建设。”后增加“加快智慧蔬菜示范工程建设，实现设施蔬菜的信息自动采集、温室大棚智能化控制、远程监控和产品质量可追溯。”</w:t>
            </w:r>
          </w:p>
          <w:p>
            <w:pPr>
              <w:widowControl/>
              <w:rPr>
                <w:rFonts w:ascii="宋体" w:hAnsi="宋体" w:cs="宋体"/>
                <w:color w:val="000000"/>
                <w:kern w:val="0"/>
                <w:szCs w:val="21"/>
              </w:rPr>
            </w:pPr>
            <w:r>
              <w:rPr>
                <w:rFonts w:hint="eastAsia" w:ascii="宋体" w:hAnsi="宋体" w:cs="宋体"/>
                <w:color w:val="000000"/>
                <w:kern w:val="0"/>
                <w:szCs w:val="21"/>
              </w:rPr>
              <w:t>建议牵头部门中增加：“市水利与渔业局、市农机局”。</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部分采纳。规划文本相应位置中增加了“加快智慧蔬菜示范工程建设，实现设施蔬菜的信息自动采集、温室大棚智能化控制、远程监控和产品质量可追溯。”内容。所提的牵头部门与《山东省乡村振兴战略规划》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29</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第43页</w:t>
            </w:r>
          </w:p>
          <w:p>
            <w:pPr>
              <w:widowControl/>
              <w:rPr>
                <w:rFonts w:ascii="宋体" w:hAnsi="宋体" w:cs="宋体"/>
                <w:color w:val="000000"/>
                <w:kern w:val="0"/>
                <w:szCs w:val="21"/>
              </w:rPr>
            </w:pPr>
            <w:r>
              <w:rPr>
                <w:rFonts w:hint="eastAsia" w:ascii="宋体" w:hAnsi="宋体" w:cs="宋体"/>
                <w:color w:val="000000"/>
                <w:kern w:val="0"/>
                <w:szCs w:val="21"/>
              </w:rPr>
              <w:t>专栏11：将“5.现代农业产业园工程。”修改为“5.现代农业园区工程。”</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30</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第44页</w:t>
            </w:r>
          </w:p>
          <w:p>
            <w:pPr>
              <w:widowControl/>
              <w:rPr>
                <w:rFonts w:ascii="宋体" w:hAnsi="宋体" w:cs="宋体"/>
                <w:color w:val="000000"/>
                <w:kern w:val="0"/>
                <w:szCs w:val="21"/>
              </w:rPr>
            </w:pPr>
            <w:r>
              <w:rPr>
                <w:rFonts w:hint="eastAsia" w:ascii="宋体" w:hAnsi="宋体" w:cs="宋体"/>
                <w:color w:val="000000"/>
                <w:kern w:val="0"/>
                <w:szCs w:val="21"/>
              </w:rPr>
              <w:t>第6行：将“发挥得益乳业、山东鸿开农业等农业龙头企业在全产业链布局中的关键作用，培育一批产业链领军企业。”，修改为“发挥农业龙头企业在全产业链布局中的关键作用，培育一批产业链领军企业，”。</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31</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第49页</w:t>
            </w:r>
          </w:p>
          <w:p>
            <w:pPr>
              <w:widowControl/>
              <w:rPr>
                <w:rFonts w:ascii="宋体" w:hAnsi="宋体" w:cs="宋体"/>
                <w:color w:val="000000"/>
                <w:kern w:val="0"/>
                <w:szCs w:val="21"/>
              </w:rPr>
            </w:pPr>
            <w:r>
              <w:rPr>
                <w:rFonts w:hint="eastAsia" w:ascii="宋体" w:hAnsi="宋体" w:cs="宋体"/>
                <w:color w:val="000000"/>
                <w:kern w:val="0"/>
                <w:szCs w:val="21"/>
              </w:rPr>
              <w:t>建议牵头部门中增加：“市发展改革委、市旅游发展委、市商务局”。</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未采纳。所提牵头部门与《山东省乡村振兴战略规划》不一致。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32</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第51页</w:t>
            </w:r>
          </w:p>
          <w:p>
            <w:pPr>
              <w:widowControl/>
              <w:rPr>
                <w:rFonts w:ascii="宋体" w:hAnsi="宋体" w:cs="宋体"/>
                <w:color w:val="000000"/>
                <w:kern w:val="0"/>
                <w:szCs w:val="21"/>
              </w:rPr>
            </w:pPr>
            <w:r>
              <w:rPr>
                <w:rFonts w:hint="eastAsia" w:ascii="宋体" w:hAnsi="宋体" w:cs="宋体"/>
                <w:color w:val="000000"/>
                <w:kern w:val="0"/>
                <w:szCs w:val="21"/>
              </w:rPr>
              <w:t>倒数第3行： “到2022年……家庭农场示范场200家。”修改为“到2022年，全市农民合作社达到5600家，家庭农产达到1800家，市级重点龙头企业达到220家。”接下来的关于新型农业经营主体规范化建设的整句话删掉。</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33</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第53页</w:t>
            </w:r>
          </w:p>
          <w:p>
            <w:pPr>
              <w:widowControl/>
              <w:rPr>
                <w:rFonts w:ascii="宋体" w:hAnsi="宋体" w:cs="宋体"/>
                <w:color w:val="000000"/>
                <w:kern w:val="0"/>
                <w:szCs w:val="21"/>
              </w:rPr>
            </w:pPr>
            <w:r>
              <w:rPr>
                <w:rFonts w:hint="eastAsia" w:ascii="宋体" w:hAnsi="宋体" w:cs="宋体"/>
                <w:color w:val="000000"/>
                <w:kern w:val="0"/>
                <w:szCs w:val="21"/>
              </w:rPr>
              <w:t>第7行：将“五、加强质量品牌建设”修改为“五、加强农产品质量品牌建设”。</w:t>
            </w:r>
          </w:p>
          <w:p>
            <w:pPr>
              <w:widowControl/>
              <w:rPr>
                <w:rFonts w:ascii="宋体" w:hAnsi="宋体" w:cs="宋体"/>
                <w:color w:val="000000"/>
                <w:kern w:val="0"/>
                <w:szCs w:val="21"/>
              </w:rPr>
            </w:pPr>
            <w:r>
              <w:rPr>
                <w:rFonts w:hint="eastAsia" w:ascii="宋体" w:hAnsi="宋体" w:cs="宋体"/>
                <w:color w:val="000000"/>
                <w:kern w:val="0"/>
                <w:szCs w:val="21"/>
              </w:rPr>
              <w:t>倒数第9行：将“2020年”修改为“2022年”。</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34</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第54页</w:t>
            </w:r>
          </w:p>
          <w:p>
            <w:pPr>
              <w:widowControl/>
              <w:rPr>
                <w:rFonts w:ascii="宋体" w:hAnsi="宋体" w:cs="宋体"/>
                <w:color w:val="000000"/>
                <w:kern w:val="0"/>
                <w:szCs w:val="21"/>
              </w:rPr>
            </w:pPr>
            <w:r>
              <w:rPr>
                <w:rFonts w:hint="eastAsia" w:ascii="宋体" w:hAnsi="宋体" w:cs="宋体"/>
                <w:color w:val="000000"/>
                <w:kern w:val="0"/>
                <w:szCs w:val="21"/>
              </w:rPr>
              <w:t>第2段落最后：将“培育25个农产品……”调整为“培育15个农产品……”。</w:t>
            </w:r>
          </w:p>
          <w:p>
            <w:pPr>
              <w:widowControl/>
              <w:rPr>
                <w:rFonts w:ascii="宋体" w:hAnsi="宋体" w:cs="宋体"/>
                <w:color w:val="000000"/>
                <w:kern w:val="0"/>
                <w:szCs w:val="21"/>
              </w:rPr>
            </w:pPr>
            <w:r>
              <w:rPr>
                <w:rFonts w:hint="eastAsia" w:ascii="宋体" w:hAnsi="宋体" w:cs="宋体"/>
                <w:color w:val="000000"/>
                <w:kern w:val="0"/>
                <w:szCs w:val="21"/>
              </w:rPr>
              <w:t>专栏14表中：“高青：国家级农产品质量安全县创建”中的安全县创建不是“高青”，而是“桓台”。</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35</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第55页</w:t>
            </w:r>
          </w:p>
          <w:p>
            <w:pPr>
              <w:widowControl/>
              <w:rPr>
                <w:rFonts w:ascii="宋体" w:hAnsi="宋体" w:cs="宋体"/>
                <w:color w:val="000000"/>
                <w:kern w:val="0"/>
                <w:szCs w:val="21"/>
              </w:rPr>
            </w:pPr>
            <w:r>
              <w:rPr>
                <w:rFonts w:hint="eastAsia" w:ascii="宋体" w:hAnsi="宋体" w:cs="宋体"/>
                <w:color w:val="000000"/>
                <w:kern w:val="0"/>
                <w:szCs w:val="21"/>
              </w:rPr>
              <w:t>倒数第4行。“橡胶、木薯”淄博没有，删除。</w:t>
            </w:r>
          </w:p>
          <w:p>
            <w:pPr>
              <w:widowControl/>
              <w:rPr>
                <w:rFonts w:ascii="宋体" w:hAnsi="宋体" w:cs="宋体"/>
                <w:color w:val="000000"/>
                <w:kern w:val="0"/>
                <w:szCs w:val="21"/>
              </w:rPr>
            </w:pPr>
            <w:r>
              <w:rPr>
                <w:rFonts w:hint="eastAsia" w:ascii="宋体" w:hAnsi="宋体" w:cs="宋体"/>
                <w:color w:val="000000"/>
                <w:kern w:val="0"/>
                <w:szCs w:val="21"/>
              </w:rPr>
              <w:t>倒数第3行。在“食用菌”后面增加“蓖麻”。</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36</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第56页</w:t>
            </w:r>
          </w:p>
          <w:p>
            <w:pPr>
              <w:widowControl/>
              <w:rPr>
                <w:rFonts w:ascii="宋体" w:hAnsi="宋体" w:cs="宋体"/>
                <w:color w:val="000000"/>
                <w:kern w:val="0"/>
                <w:szCs w:val="21"/>
              </w:rPr>
            </w:pPr>
            <w:r>
              <w:rPr>
                <w:rFonts w:hint="eastAsia" w:ascii="宋体" w:hAnsi="宋体" w:cs="宋体"/>
                <w:color w:val="000000"/>
                <w:kern w:val="0"/>
                <w:szCs w:val="21"/>
              </w:rPr>
              <w:t>建议牵头部门中增加：“市商务局、市发展改革委”。</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未采纳。所提牵头部门与《山东省乡村振兴战略规划》不一致。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37</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第57页</w:t>
            </w:r>
          </w:p>
          <w:p>
            <w:pPr>
              <w:widowControl/>
              <w:rPr>
                <w:rFonts w:ascii="宋体" w:hAnsi="宋体" w:cs="宋体"/>
                <w:color w:val="000000"/>
                <w:kern w:val="0"/>
                <w:szCs w:val="21"/>
              </w:rPr>
            </w:pPr>
            <w:r>
              <w:rPr>
                <w:rFonts w:hint="eastAsia" w:ascii="宋体" w:hAnsi="宋体" w:cs="宋体"/>
                <w:color w:val="000000"/>
                <w:kern w:val="0"/>
                <w:szCs w:val="21"/>
              </w:rPr>
              <w:t>倒数第5行：从“到2022年”开始到最后，修改为“到2022年，培育新型职业农民1.6万人，培训农村从业人员15万人次以上。加强基层农技推广人才队伍，5年内对市基层农技人员全部轮训一遍。”</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部分采纳。经过与相关部门进一步对接，已经修改为培育新型职业农民</w:t>
            </w:r>
            <w:r>
              <w:rPr>
                <w:rFonts w:ascii="宋体" w:hAnsi="宋体" w:cs="宋体"/>
                <w:color w:val="000000"/>
                <w:kern w:val="0"/>
                <w:szCs w:val="21"/>
              </w:rPr>
              <w:t>3</w:t>
            </w:r>
            <w:r>
              <w:rPr>
                <w:rFonts w:hint="eastAsia" w:ascii="宋体" w:hAnsi="宋体" w:cs="宋体"/>
                <w:color w:val="000000"/>
                <w:kern w:val="0"/>
                <w:szCs w:val="21"/>
              </w:rPr>
              <w:t>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38</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第58页</w:t>
            </w:r>
          </w:p>
          <w:p>
            <w:pPr>
              <w:widowControl/>
              <w:rPr>
                <w:rFonts w:ascii="宋体" w:hAnsi="宋体" w:cs="宋体"/>
                <w:color w:val="000000"/>
                <w:kern w:val="0"/>
                <w:szCs w:val="21"/>
              </w:rPr>
            </w:pPr>
            <w:r>
              <w:rPr>
                <w:rFonts w:hint="eastAsia" w:ascii="宋体" w:hAnsi="宋体" w:cs="宋体"/>
                <w:color w:val="000000"/>
                <w:kern w:val="0"/>
                <w:szCs w:val="21"/>
              </w:rPr>
              <w:t>建议牵头部门中增加：“市科技局”。</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未采纳。所提牵头部门与《山东省乡村振兴战略规划》不一致。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39</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第77页</w:t>
            </w:r>
          </w:p>
          <w:p>
            <w:pPr>
              <w:widowControl/>
              <w:rPr>
                <w:rFonts w:ascii="宋体" w:hAnsi="宋体" w:cs="宋体"/>
                <w:color w:val="000000"/>
                <w:kern w:val="0"/>
                <w:szCs w:val="21"/>
              </w:rPr>
            </w:pPr>
            <w:r>
              <w:rPr>
                <w:rFonts w:hint="eastAsia" w:ascii="宋体" w:hAnsi="宋体" w:cs="宋体"/>
                <w:color w:val="000000"/>
                <w:kern w:val="0"/>
                <w:szCs w:val="21"/>
              </w:rPr>
              <w:t>建议牵头部门中增加：“市水利与渔业局、市畜牧局、市林业局”。</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未采纳。所提牵头部门与《山东省乡村振兴战略规划》不一致。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第113页</w:t>
            </w:r>
          </w:p>
          <w:p>
            <w:pPr>
              <w:widowControl/>
              <w:rPr>
                <w:rFonts w:ascii="宋体" w:hAnsi="宋体" w:cs="宋体"/>
                <w:color w:val="000000"/>
                <w:kern w:val="0"/>
                <w:szCs w:val="21"/>
              </w:rPr>
            </w:pPr>
            <w:r>
              <w:rPr>
                <w:rFonts w:hint="eastAsia" w:ascii="宋体" w:hAnsi="宋体" w:cs="宋体"/>
                <w:color w:val="000000"/>
                <w:kern w:val="0"/>
                <w:szCs w:val="21"/>
              </w:rPr>
              <w:t>参与部门中多了一个“市农业局”。</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41</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关于重大工程专栏项目</w:t>
            </w:r>
          </w:p>
          <w:p>
            <w:pPr>
              <w:widowControl/>
              <w:rPr>
                <w:rFonts w:ascii="宋体" w:hAnsi="宋体" w:cs="宋体"/>
                <w:color w:val="000000"/>
                <w:kern w:val="0"/>
                <w:szCs w:val="21"/>
              </w:rPr>
            </w:pPr>
            <w:r>
              <w:rPr>
                <w:rFonts w:hint="eastAsia" w:ascii="宋体" w:hAnsi="宋体" w:cs="宋体"/>
                <w:color w:val="000000"/>
                <w:kern w:val="0"/>
                <w:szCs w:val="21"/>
              </w:rPr>
              <w:t>第四章重大工程专栏中列举的项目过于具体，是否具有可行性有待进一步研究，而且涉及的项目绝大多数由区县自己负责建设、监管或企业自筹，市里无法对其逐一进行审核。所以，建议对第四章重大工程专栏项目进行适当概括，若要继续列举具体项目，建议由相关区县自行审核。</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采纳。就重点工程项目，进一步与各区县进行了对接核实，进行了调整与修改。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42</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w:t>
            </w:r>
            <w:r>
              <w:rPr>
                <w:rFonts w:ascii="宋体" w:hAnsi="宋体" w:cs="宋体"/>
                <w:color w:val="000000"/>
                <w:kern w:val="0"/>
                <w:szCs w:val="21"/>
              </w:rPr>
              <w:t>14</w:t>
            </w:r>
            <w:r>
              <w:rPr>
                <w:rFonts w:hint="eastAsia" w:ascii="宋体" w:hAnsi="宋体" w:cs="宋体"/>
                <w:color w:val="000000"/>
                <w:kern w:val="0"/>
                <w:szCs w:val="21"/>
              </w:rPr>
              <w:t>页最后一段，“城区-县城-重点镇-般镇-农村新型社区和中心村-基层村”中城区包含县城，应为“城区（县城）-重点镇-一般镇-中心村（农村新型社区）-基层村” 。</w:t>
            </w:r>
          </w:p>
        </w:tc>
        <w:tc>
          <w:tcPr>
            <w:tcW w:w="1276"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市规划局</w:t>
            </w: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43</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w:t>
            </w:r>
            <w:r>
              <w:rPr>
                <w:rFonts w:ascii="宋体" w:hAnsi="宋体" w:cs="宋体"/>
                <w:color w:val="000000"/>
                <w:kern w:val="0"/>
                <w:szCs w:val="21"/>
              </w:rPr>
              <w:t>14</w:t>
            </w:r>
            <w:r>
              <w:rPr>
                <w:rFonts w:hint="eastAsia" w:ascii="宋体" w:hAnsi="宋体" w:cs="宋体"/>
                <w:color w:val="000000"/>
                <w:kern w:val="0"/>
                <w:szCs w:val="21"/>
              </w:rPr>
              <w:t>页，“加快新生小城市，重点示范镇建设，推进2个国家级特色小城镇，6个省级特色小城镇创建工作，培育</w:t>
            </w:r>
            <w:r>
              <w:rPr>
                <w:rFonts w:ascii="宋体" w:hAnsi="宋体" w:cs="宋体"/>
                <w:color w:val="000000"/>
                <w:kern w:val="0"/>
                <w:szCs w:val="21"/>
              </w:rPr>
              <w:t>10</w:t>
            </w:r>
            <w:r>
              <w:rPr>
                <w:rFonts w:hint="eastAsia" w:ascii="宋体" w:hAnsi="宋体" w:cs="宋体"/>
                <w:color w:val="000000"/>
                <w:kern w:val="0"/>
                <w:szCs w:val="21"/>
              </w:rPr>
              <w:t>个镇区人口超过5万的小城镇。”这些数字指标，应与专栏2内的数额相对应。</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44</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w:t>
            </w:r>
            <w:r>
              <w:rPr>
                <w:rFonts w:ascii="宋体" w:hAnsi="宋体" w:cs="宋体"/>
                <w:color w:val="000000"/>
                <w:kern w:val="0"/>
                <w:szCs w:val="21"/>
              </w:rPr>
              <w:t>15</w:t>
            </w:r>
            <w:r>
              <w:rPr>
                <w:rFonts w:hint="eastAsia" w:ascii="宋体" w:hAnsi="宋体" w:cs="宋体"/>
                <w:color w:val="000000"/>
                <w:kern w:val="0"/>
                <w:szCs w:val="21"/>
              </w:rPr>
              <w:t>页最后一段，“统筹编制城乡规划、县域乡村建设规划”应为“统筹编制城乡规划、区县域乡村建设规划。“</w:t>
            </w:r>
            <w:r>
              <w:rPr>
                <w:rFonts w:ascii="宋体" w:hAnsi="宋体" w:cs="宋体"/>
                <w:color w:val="000000"/>
                <w:kern w:val="0"/>
                <w:szCs w:val="21"/>
              </w:rPr>
              <w:t>2020</w:t>
            </w:r>
            <w:r>
              <w:rPr>
                <w:rFonts w:hint="eastAsia" w:ascii="宋体" w:hAnsi="宋体" w:cs="宋体"/>
                <w:color w:val="000000"/>
                <w:kern w:val="0"/>
                <w:szCs w:val="21"/>
              </w:rPr>
              <w:t>年实现村庄规划管理全覆盖”去掉“管理”二字。</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45</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《淄博市张店区沣水镇总体规划( 2017-2035)》已于</w:t>
            </w:r>
            <w:r>
              <w:rPr>
                <w:rFonts w:ascii="宋体" w:hAnsi="宋体" w:cs="宋体"/>
                <w:color w:val="000000"/>
                <w:kern w:val="0"/>
                <w:szCs w:val="21"/>
              </w:rPr>
              <w:t>2018</w:t>
            </w:r>
            <w:r>
              <w:rPr>
                <w:rFonts w:hint="eastAsia" w:ascii="宋体" w:hAnsi="宋体" w:cs="宋体"/>
                <w:color w:val="000000"/>
                <w:kern w:val="0"/>
                <w:szCs w:val="21"/>
              </w:rPr>
              <w:t>年6月28日经市政府批复，建议将沣水镇列入小城镇规模提升工程。</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46</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w:t>
            </w:r>
            <w:r>
              <w:rPr>
                <w:rFonts w:ascii="宋体" w:hAnsi="宋体" w:cs="宋体"/>
                <w:color w:val="000000"/>
                <w:kern w:val="0"/>
                <w:szCs w:val="21"/>
              </w:rPr>
              <w:t>17</w:t>
            </w:r>
            <w:r>
              <w:rPr>
                <w:rFonts w:hint="eastAsia" w:ascii="宋体" w:hAnsi="宋体" w:cs="宋体"/>
                <w:color w:val="000000"/>
                <w:kern w:val="0"/>
                <w:szCs w:val="21"/>
              </w:rPr>
              <w:t>页牵头部门中，根据国家机构改革方案，规划职能将并入到自然资源部，建议增加国土资源局。因区县及镇政府是规划编制实施的主体，建议增加为牵头部门。</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未采纳。所提牵头部门与《山东省乡村振兴战略规划》不一致。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47</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建议补充对村庄的空壳化情况及数量进行调研，并提出相应的策略。</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部分采纳。空壳化调研需要专题进行，由后续工作方案完成。在规划第十章“二、构建农村内生机制”部分增加探索宅基地“三权分置”，积极探索空闲宅基地有偿使用、有偿退出和内部流转机制等内容。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48</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关于“第四章 实施产业融合提质行动，培育乡村发展新动能二、提高农业综合生产能力 （二）深化农业科技展翅行动。……实施好农业良种工程和新增千亿斤粮食产能规划科技支撑项目……”（P40-41）部分，根据《山东省乡村振兴战略规划（2018-2022年）》和《山东省人民政府办公厅转发省科技厅关于加快推进农业科技创新的意见的通知》文件精神，并结合目前我市科技创新引领现代农业创新发展的工作实际，建议修改为“……实施好农业良种工程和农业高新技术研究与应用示范科技支撑项目……”。</w:t>
            </w:r>
          </w:p>
        </w:tc>
        <w:tc>
          <w:tcPr>
            <w:tcW w:w="127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市科技局</w:t>
            </w: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49</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65页倒数第六行“市级财政列支传统村落保护专项引导资金，区县安排相应补助资金，”建议删除。原因是：传统村落分国家级和省级，由国家和省级住建等部门评定，以前年度国家和省级安排过补助资金用于传统村落保护规划编制，目前市级文化名城建设专项资金包含对传统村落保护方面的资金。</w:t>
            </w:r>
          </w:p>
        </w:tc>
        <w:tc>
          <w:tcPr>
            <w:tcW w:w="1276"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市财政局</w:t>
            </w: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50</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第70页第10行“配置由公共财政补贴的工作人员”建议删除。因与前文“探索实行多种形式的用人机制”不衔接，建议删除。</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51</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第99页倒数第二行“到2022年，以区县为单位基本实现城乡低保一体化。”建议删除。因城乡人均收入水平仍有明显差距，中央文件关于此部分的表述未提及一体化。</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52</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第100页第二行“在残疾人口达到50人以上的农村建设村级温馨家园,”建议删除。因前文已明确将残疾人纳入救助供养范围，可统筹利用农村敬老院、农村幸福院等设施为有需求的残疾人提供照料服务。</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53</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第111页（二）落实财政投入保障机制。“建立健全实施乡村振兴战略财政投入保障机制。……积极支持设立乡村振兴发展基金。”</w:t>
            </w:r>
            <w:r>
              <w:rPr>
                <w:rFonts w:hint="eastAsia"/>
              </w:rPr>
              <w:t xml:space="preserve"> </w:t>
            </w:r>
            <w:r>
              <w:rPr>
                <w:rFonts w:hint="eastAsia" w:ascii="宋体" w:hAnsi="宋体" w:cs="宋体"/>
                <w:color w:val="000000"/>
                <w:kern w:val="0"/>
                <w:szCs w:val="21"/>
              </w:rPr>
              <w:t>建议修改为“建立健全实施乡村振兴战略财政投入保障机制。加快推进涉农资金统筹整合，进一步创新涉农资金管理机制，将涉农资金纳入乡村振兴“资金池”，根据市委、市政府的重大决策部署，按照集中统一管理的原则统筹安排使用。充分发挥财政资金引领作用，因地制宜推广政府与社会资金合作、政府购买服务、贷款贴息等方式，撬动更多金融和社会资本投向农业农村，为全面实施乡村振兴战略提供有力的保障。围绕乡村振兴，积极对接省现代高效农业母基金，争取子基金落地，积极支持设立乡村振兴发展基金。”</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54</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第113页第7行“（五）健全功能性互补保障有力的农业保险机制。...... 大力推广’政银保’模式，探索开展’财政+银行+保险+担保’业务。”</w:t>
            </w:r>
          </w:p>
          <w:p>
            <w:pPr>
              <w:widowControl/>
              <w:rPr>
                <w:rFonts w:ascii="宋体" w:hAnsi="宋体" w:cs="宋体"/>
                <w:color w:val="000000"/>
                <w:kern w:val="0"/>
                <w:szCs w:val="21"/>
              </w:rPr>
            </w:pPr>
            <w:r>
              <w:rPr>
                <w:rFonts w:hint="eastAsia" w:ascii="宋体" w:hAnsi="宋体" w:cs="宋体"/>
                <w:color w:val="000000"/>
                <w:kern w:val="0"/>
                <w:szCs w:val="21"/>
              </w:rPr>
              <w:t xml:space="preserve"> 建议修改为“（五）健全功能性互补保障有力的农业保险机制。全面推广落实省以上出台的农业保险政策，积极探索推广互助性保险和商业性保险品种，将农险服务延伸到村级。加大农业保险政府补贴支持力度，扩大农业保险政府补贴险种。探索推进农业商业保险，满足多元化需求，以覆盖主要种植业、养殖业。积极拓展保险功能，以满足各类新型经营主体风险保障需求。”</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55</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第83页第六行，“牵头部门：市财政局；”建议修改为：“市发改委、市财政局；”。</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未采纳。所提牵头部门与《山东省乡村振兴战略规划》不一致。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56</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第98页：全面普及学前三年教育，突破农村学前教育空白点，全面清理农村无证幼儿园，建立健全学前教育成本分担机制。</w:t>
            </w:r>
          </w:p>
          <w:p>
            <w:pPr>
              <w:widowControl/>
              <w:rPr>
                <w:rFonts w:ascii="宋体" w:hAnsi="宋体" w:cs="宋体"/>
                <w:color w:val="000000"/>
                <w:kern w:val="0"/>
                <w:szCs w:val="21"/>
              </w:rPr>
            </w:pPr>
            <w:r>
              <w:rPr>
                <w:rFonts w:hint="eastAsia" w:ascii="宋体" w:hAnsi="宋体" w:cs="宋体"/>
                <w:color w:val="000000"/>
                <w:kern w:val="0"/>
                <w:szCs w:val="21"/>
              </w:rPr>
              <w:t>修改为：全面普及学前三年教育，全面清理农村无证幼儿园，建立健全学前教育成本分担机制。</w:t>
            </w:r>
          </w:p>
        </w:tc>
        <w:tc>
          <w:tcPr>
            <w:tcW w:w="1276"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市教育局</w:t>
            </w: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57</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第98页：完善乡村义务教育经费保障机制，动态调整生均经费保障水平。</w:t>
            </w:r>
          </w:p>
          <w:p>
            <w:pPr>
              <w:widowControl/>
              <w:rPr>
                <w:rFonts w:ascii="宋体" w:hAnsi="宋体" w:cs="宋体"/>
                <w:color w:val="000000"/>
                <w:kern w:val="0"/>
                <w:szCs w:val="21"/>
              </w:rPr>
            </w:pPr>
            <w:r>
              <w:rPr>
                <w:rFonts w:hint="eastAsia" w:ascii="宋体" w:hAnsi="宋体" w:cs="宋体"/>
                <w:color w:val="000000"/>
                <w:kern w:val="0"/>
                <w:szCs w:val="21"/>
              </w:rPr>
              <w:t>修改为：完善农村义务教育经费保障机制，动态调整生均公用经费保障水平。</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58</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淄博市现有88个镇办，没有“乡”，建议删除方案P66“在全市打造10个左右‘乡村记忆’乡镇、街道”、P114“市、区县、乡镇分别建立由主要领导……”中“乡”的表述。</w:t>
            </w:r>
          </w:p>
        </w:tc>
        <w:tc>
          <w:tcPr>
            <w:tcW w:w="1276"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市委宣传部</w:t>
            </w: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59</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第4页，“一个目标定位、四个着力建设、十个新突破”应为“一个目标定位、四个着力建设、十个率先突破。”</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60</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21-32页，“三、推进村庄分类建设”中所列村总数为2495与第6页村庄数“2778”，表述不一致，建议与市民政局核对全市村居数量；该部分如果村居总数为2495，示范引领型占30%，应该为748个，但表格所列为731个；特色发展型20%，应该为494个，但表格所列为231个；改造提升型40%，应该为998个，表中所列为1368个；搬迁撤并型10%，247个，表中所列为165个，每个类型村数和占比数相差较多，建议重新核对每种类型村数量及名单、《规划》全文村居数量保持一致。</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采纳。已对全市所有村庄进行校对核查，并对四种类型村庄占比进行了重新计算。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61</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《规划》中牵头部门“市广播电视总台”应为“市广播电视台”。</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r>
              <w:rPr>
                <w:rFonts w:ascii="宋体" w:hAnsi="宋体" w:cs="宋体"/>
                <w:color w:val="000000"/>
                <w:kern w:val="0"/>
                <w:szCs w:val="21"/>
              </w:rPr>
              <w:t>2</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建议删除《规划》中书名号和引号之间的标点符号。</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r>
              <w:rPr>
                <w:rFonts w:ascii="宋体" w:hAnsi="宋体" w:cs="宋体"/>
                <w:color w:val="000000"/>
                <w:kern w:val="0"/>
                <w:szCs w:val="21"/>
              </w:rPr>
              <w:t>3</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 xml:space="preserve">《规划》第六章 第一节 深入开展乡村文明行动 修改为： </w:t>
            </w:r>
          </w:p>
          <w:p>
            <w:pPr>
              <w:widowControl/>
              <w:rPr>
                <w:rFonts w:ascii="宋体" w:hAnsi="宋体" w:cs="宋体"/>
                <w:color w:val="000000"/>
                <w:kern w:val="0"/>
                <w:szCs w:val="21"/>
              </w:rPr>
            </w:pPr>
            <w:r>
              <w:rPr>
                <w:rFonts w:hint="eastAsia" w:ascii="宋体" w:hAnsi="宋体" w:cs="宋体"/>
                <w:color w:val="000000"/>
                <w:kern w:val="0"/>
                <w:szCs w:val="21"/>
              </w:rPr>
              <w:t>一、深入开展乡村文明行动</w:t>
            </w:r>
          </w:p>
          <w:p>
            <w:pPr>
              <w:widowControl/>
              <w:rPr>
                <w:rFonts w:ascii="宋体" w:hAnsi="宋体" w:cs="宋体"/>
                <w:color w:val="000000"/>
                <w:kern w:val="0"/>
                <w:szCs w:val="21"/>
              </w:rPr>
            </w:pPr>
            <w:r>
              <w:rPr>
                <w:rFonts w:hint="eastAsia" w:ascii="宋体" w:hAnsi="宋体" w:cs="宋体"/>
                <w:color w:val="000000"/>
                <w:kern w:val="0"/>
                <w:szCs w:val="21"/>
              </w:rPr>
              <w:t>以社会主义核心价值观为引领，组织实施“铸魂强农”工程，深入学习习近平新时代中国特色社会主义思想，培育新时代新农民，弘扬时代新风，凝聚实现乡村振兴的强大精神力量。</w:t>
            </w:r>
          </w:p>
          <w:p>
            <w:pPr>
              <w:widowControl/>
              <w:rPr>
                <w:rFonts w:ascii="宋体" w:hAnsi="宋体" w:cs="宋体"/>
                <w:color w:val="000000"/>
                <w:kern w:val="0"/>
                <w:szCs w:val="21"/>
              </w:rPr>
            </w:pPr>
            <w:r>
              <w:rPr>
                <w:rFonts w:hint="eastAsia" w:ascii="宋体" w:hAnsi="宋体" w:cs="宋体"/>
                <w:color w:val="000000"/>
                <w:kern w:val="0"/>
                <w:szCs w:val="21"/>
              </w:rPr>
              <w:t>（一）实施铸魂强农工程。深入开展面向乡村的理论学习宣传普及，发挥民生宣讲站作用，运用各类新闻媒体和宣传文化阵地，深入开展“百姓宣讲”活动，采取群众喜闻乐见的形式，增进人们对习近平新时代中国特色社会主义思想的政治认同、思想认同、情感认同。深入开展民生政策宣讲，深入解读宣传党的“三农”政策和强农惠农富农举措，把政策措施讲透彻、讲明白，让党和政府的政策深入人心。探索建设新时代文明实践中心。建设新时代文明淄博云推动群众点单，回应群众诉求，打通服务群众“最后一公里”，打造思想铸魂、文明塑形、解忧帮困、成就梦想的“精神家园”。</w:t>
            </w:r>
          </w:p>
          <w:p>
            <w:pPr>
              <w:widowControl/>
              <w:rPr>
                <w:rFonts w:ascii="宋体" w:hAnsi="宋体" w:cs="宋体"/>
                <w:color w:val="000000"/>
                <w:kern w:val="0"/>
                <w:szCs w:val="21"/>
              </w:rPr>
            </w:pPr>
            <w:r>
              <w:rPr>
                <w:rFonts w:hint="eastAsia" w:ascii="宋体" w:hAnsi="宋体" w:cs="宋体"/>
                <w:color w:val="000000"/>
                <w:kern w:val="0"/>
                <w:szCs w:val="21"/>
              </w:rPr>
              <w:t>（二）深化“四德工程”建设。加强对全市“四德工程”示范县动态管理，突出抓好“孝、诚、爱、仁”建设。深化基层道德品牌创建，打造一县(区)一道德品牌。建好用好“四德榜”，以身边人、身边事为教材，教育引导广大农民见贤思齐、崇德向善。深入开展农村志愿服务活动，关爱空巢老人、留守儿童、困难家庭、残疾人等群体，形成德业相劝、过失相规、守望相助、患难相恤的社会风尚。抓好核心价值观固化展示，县级以上文明村每村建设1-2处。</w:t>
            </w:r>
          </w:p>
          <w:p>
            <w:pPr>
              <w:widowControl/>
              <w:rPr>
                <w:rFonts w:ascii="宋体" w:hAnsi="宋体" w:cs="宋体"/>
                <w:color w:val="000000"/>
                <w:kern w:val="0"/>
                <w:szCs w:val="21"/>
              </w:rPr>
            </w:pPr>
            <w:r>
              <w:rPr>
                <w:rFonts w:hint="eastAsia" w:ascii="宋体" w:hAnsi="宋体" w:cs="宋体"/>
                <w:color w:val="000000"/>
                <w:kern w:val="0"/>
                <w:szCs w:val="21"/>
              </w:rPr>
              <w:t>（三）深入开展移风易俗行动。倡导婚丧嫁娶简约庄重，推动红白理事会工作制度化、规范化。倡导婚事新办，引导广大农村青年树立新型婚恋观，推行免费颁证和婚礼式颁证服务。倡导厚养薄葬，文明办丧，推广“传统模式、社区模式”等丧葬简办模板。加快推进殡葬改革，加大殡葬公共服务资金投入，推广临淄区、沂源县经验，把公益性公墓建设作为民生需求和移风易俗的重点项目加以推进，到2018年底，各区县建成一处区级公益性公墓。到2020年基本建立覆盖城乡居民的殡葬公共服务体系，到2022年节地生态安葬率达到60%。推动文明祭祀，改变农村陈规陋习。</w:t>
            </w:r>
          </w:p>
          <w:p>
            <w:pPr>
              <w:widowControl/>
              <w:rPr>
                <w:rFonts w:ascii="宋体" w:hAnsi="宋体" w:cs="宋体"/>
                <w:color w:val="000000"/>
                <w:kern w:val="0"/>
                <w:szCs w:val="21"/>
              </w:rPr>
            </w:pPr>
            <w:r>
              <w:rPr>
                <w:rFonts w:hint="eastAsia" w:ascii="宋体" w:hAnsi="宋体" w:cs="宋体"/>
                <w:color w:val="000000"/>
                <w:kern w:val="0"/>
                <w:szCs w:val="21"/>
              </w:rPr>
              <w:t>（四）深化家风村风建设。深入挖掘优秀传统文化和中华美德，推动形成村风淳、家风正的良好社会风尚。开展村风建设，把社会主义核心价值观纳入村规民约，规范村民行为，推动发挥道德评议会、村民议事会和红白理事会等群众自治组织，引导村民维护公序良俗、崇尚义德勤俭，自觉抵制各种陈规陋习。开展家风建设，以“传家训、立家规、扬家风”为主题传承良好家风和家训，潜移默化影响农民群众的价值取向和道德观念。加强诚信主题教育活动，大力弘扬诚信文化，积极营造“守信光荣、失信可耻”良好氛围。</w:t>
            </w:r>
          </w:p>
          <w:p>
            <w:pPr>
              <w:widowControl/>
              <w:rPr>
                <w:rFonts w:ascii="宋体" w:hAnsi="宋体" w:cs="宋体"/>
                <w:color w:val="000000"/>
                <w:kern w:val="0"/>
                <w:szCs w:val="21"/>
              </w:rPr>
            </w:pPr>
            <w:r>
              <w:rPr>
                <w:rFonts w:hint="eastAsia" w:ascii="宋体" w:hAnsi="宋体" w:cs="宋体"/>
                <w:color w:val="000000"/>
                <w:kern w:val="0"/>
                <w:szCs w:val="21"/>
              </w:rPr>
              <w:t>（五）深化文明村镇创建。加强文明村镇创建工作动态管理。到2020年底，全市85%以上的村达到县级及县级以上文明村创建标准。开展“新农村新生活新农民”培训，到2020年，实现农村中青年妇女培训全覆盖。扎实推进文明家庭创建，广泛开展“美在我家”主题活动。开展“星级文明户”“文明家庭”“好媳妇、好婆婆”“我推荐我评议身边好人”等活动，推出一批群众身边的先进典型，推动形成崇德向善的良好氛围。</w:t>
            </w:r>
          </w:p>
          <w:p>
            <w:pPr>
              <w:widowControl/>
              <w:rPr>
                <w:rFonts w:ascii="宋体" w:hAnsi="宋体" w:cs="宋体"/>
                <w:color w:val="000000"/>
                <w:kern w:val="0"/>
                <w:szCs w:val="21"/>
              </w:rPr>
            </w:pPr>
            <w:r>
              <w:rPr>
                <w:rFonts w:hint="eastAsia" w:ascii="宋体" w:hAnsi="宋体" w:cs="宋体"/>
                <w:color w:val="000000"/>
                <w:kern w:val="0"/>
                <w:szCs w:val="21"/>
              </w:rPr>
              <w:t>牵头部门:市委宣传部；参与部门：市发展改革委、市卫计委、市民政局、市法制办、市文广新局、市广播电视台、市教育局、市农业局、市科协、市科技局、团市委、市妇联、市老龄办、市文联。</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r>
              <w:rPr>
                <w:rFonts w:ascii="宋体" w:hAnsi="宋体" w:cs="宋体"/>
                <w:color w:val="000000"/>
                <w:kern w:val="0"/>
                <w:szCs w:val="21"/>
              </w:rPr>
              <w:t>4</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重点工程1、4两项修改为：</w:t>
            </w:r>
          </w:p>
          <w:p>
            <w:pPr>
              <w:widowControl/>
              <w:rPr>
                <w:rFonts w:ascii="宋体" w:hAnsi="宋体" w:cs="宋体"/>
                <w:color w:val="000000"/>
                <w:kern w:val="0"/>
                <w:szCs w:val="21"/>
              </w:rPr>
            </w:pPr>
            <w:r>
              <w:rPr>
                <w:rFonts w:hint="eastAsia" w:ascii="宋体" w:hAnsi="宋体" w:cs="宋体"/>
                <w:color w:val="000000"/>
                <w:kern w:val="0"/>
                <w:szCs w:val="21"/>
              </w:rPr>
              <w:t>1. 深化“四德工程”。开展四德工程示范区县巡礼活动， 培育选树各类道德典型，道德典型四级推选机制更加完善，不断加强淄博道德高地建设。</w:t>
            </w:r>
          </w:p>
          <w:p>
            <w:pPr>
              <w:widowControl/>
              <w:rPr>
                <w:rFonts w:ascii="宋体" w:hAnsi="宋体" w:cs="宋体"/>
                <w:color w:val="000000"/>
                <w:kern w:val="0"/>
                <w:szCs w:val="21"/>
              </w:rPr>
            </w:pPr>
            <w:r>
              <w:rPr>
                <w:rFonts w:hint="eastAsia" w:ascii="宋体" w:hAnsi="宋体" w:cs="宋体"/>
                <w:color w:val="000000"/>
                <w:kern w:val="0"/>
                <w:szCs w:val="21"/>
              </w:rPr>
              <w:t>4.新时代文明实践中心工程。推动新时代文明实践中心建设试点，将其纳入到《淄博市文明镇办重点工作率先突破考核办法》，打造宣传习近平新时代中国特色社会主义思想的新载体。</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r>
              <w:rPr>
                <w:rFonts w:ascii="宋体" w:hAnsi="宋体" w:cs="宋体"/>
                <w:color w:val="000000"/>
                <w:kern w:val="0"/>
                <w:szCs w:val="21"/>
              </w:rPr>
              <w:t>5</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《规划》中不宜出现创建、示范等文字，避免与上级政策相违背。</w:t>
            </w:r>
          </w:p>
          <w:p>
            <w:pPr>
              <w:widowControl/>
              <w:rPr>
                <w:rFonts w:ascii="宋体" w:hAnsi="宋体" w:cs="宋体"/>
                <w:color w:val="000000"/>
                <w:kern w:val="0"/>
                <w:szCs w:val="21"/>
              </w:rPr>
            </w:pPr>
            <w:r>
              <w:rPr>
                <w:rFonts w:hint="eastAsia" w:ascii="宋体" w:hAnsi="宋体" w:cs="宋体"/>
                <w:color w:val="000000"/>
                <w:kern w:val="0"/>
                <w:szCs w:val="21"/>
              </w:rPr>
              <w:t>今年4月，省委办公厅、省政府办公厅下发《关于开展集中清理创建示范活动工作的通知》（鲁厅字[2018]18号），目前正在全省部署开展集中清理创建示范活动。按照通知规定，清理期间，各地区各部门报送上级的文件和印发的文件，原则上不得提出新设立或开展创建示范活动的要求。待清理工作结束后，如确需开展，按照相关要求和流程进行申报。因此，建议对本《征求意见稿》中出现的有关“创建”“示范”等内容予以修改，不再出现“创建”“示范”等表述，避免与上级政策相违背。</w:t>
            </w:r>
          </w:p>
        </w:tc>
        <w:tc>
          <w:tcPr>
            <w:tcW w:w="1276"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市人社局</w:t>
            </w: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未采纳。为与国家和山东省规划相衔接，突出规划的可操作性和实施性，并与相关部门进行了充分对接，规划中仍保留了“创建”“示范”等的表述。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r>
              <w:rPr>
                <w:rFonts w:ascii="宋体" w:hAnsi="宋体" w:cs="宋体"/>
                <w:color w:val="000000"/>
                <w:kern w:val="0"/>
                <w:szCs w:val="21"/>
              </w:rPr>
              <w:t>6</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第103页“（二）强化乡村就业创业服务”。第三行“实施返乡创业培训五年行动计划……”，目前我单位承担的职业技能培训中没有单独针对返乡人员实施此类专项计划，也无专项资金支持。</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r>
              <w:rPr>
                <w:rFonts w:ascii="宋体" w:hAnsi="宋体" w:cs="宋体"/>
                <w:color w:val="000000"/>
                <w:kern w:val="0"/>
                <w:szCs w:val="21"/>
              </w:rPr>
              <w:t>7</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第104页（三）完善政策保障体系。建议删除第七行“建立创业风险防范机制，鼓励开发相关保险产品”。</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r>
              <w:rPr>
                <w:rFonts w:ascii="宋体" w:hAnsi="宋体" w:cs="宋体"/>
                <w:color w:val="000000"/>
                <w:kern w:val="0"/>
                <w:szCs w:val="21"/>
              </w:rPr>
              <w:t>8</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第104页“牵头部门”：该项工作具体内容绝大多数不属于人社部门职责范围，建议改由其他部门牵头。</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未采纳。本部分与省规划相一致。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r>
              <w:rPr>
                <w:rFonts w:ascii="宋体" w:hAnsi="宋体" w:cs="宋体"/>
                <w:color w:val="000000"/>
                <w:kern w:val="0"/>
                <w:szCs w:val="21"/>
              </w:rPr>
              <w:t>9</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建议在“—镇农业发展重点”中，增加“烟草种植型”，主要分布区域在淄博南部山区，以沂源南鲁山镇三岔片区，鲁村镇徐家庄片区；淄川区太河镇峨庄片区、太河片区，张庄乡。博山池上镇李家片区、赵庄片区。</w:t>
            </w:r>
          </w:p>
        </w:tc>
        <w:tc>
          <w:tcPr>
            <w:tcW w:w="1276"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市烟草专卖局</w:t>
            </w: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未采纳。与畜禽、粮食、林果、蔬菜等主要农产品相比，烟草种植规模较少，基本没有整建制镇进行种植的，因此不再增加烟草种植型镇。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r>
              <w:rPr>
                <w:rFonts w:ascii="宋体" w:hAnsi="宋体" w:cs="宋体"/>
                <w:color w:val="000000"/>
                <w:kern w:val="0"/>
                <w:szCs w:val="21"/>
              </w:rPr>
              <w:t>0</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建议在“—产业特色村发展”中，特色农产品增加“烟草”。 分布区域：以沂源南鲁山镇三岔片区平地村、双石层、丝窝村、南流水、璞丘；沂源鲁村镇涝坡村、上下土城村、西峪村、姬家峪村；淄川区太河镇纱帽、王家、罗圈、前沟、双山村、余粮村，张庄乡上塔村。博山池上镇北崖村、东台村、杏树峪村、赵庄村、店子村。</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r>
              <w:rPr>
                <w:rFonts w:ascii="宋体" w:hAnsi="宋体" w:cs="宋体"/>
                <w:color w:val="000000"/>
                <w:kern w:val="0"/>
                <w:szCs w:val="21"/>
              </w:rPr>
              <w:t>1</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将第100页中坚决打好精准脱贫攻坚战部分修改如下：</w:t>
            </w:r>
          </w:p>
          <w:p>
            <w:pPr>
              <w:widowControl/>
              <w:rPr>
                <w:rFonts w:ascii="宋体" w:hAnsi="宋体" w:cs="宋体"/>
                <w:color w:val="000000"/>
                <w:kern w:val="0"/>
                <w:szCs w:val="21"/>
              </w:rPr>
            </w:pPr>
            <w:r>
              <w:rPr>
                <w:rFonts w:hint="eastAsia" w:ascii="宋体" w:hAnsi="宋体" w:cs="宋体"/>
                <w:color w:val="000000"/>
                <w:kern w:val="0"/>
                <w:szCs w:val="21"/>
              </w:rPr>
              <w:t xml:space="preserve">三、坚决打好精准脱贫攻坚战 </w:t>
            </w:r>
          </w:p>
          <w:p>
            <w:pPr>
              <w:widowControl/>
              <w:rPr>
                <w:rFonts w:ascii="宋体" w:hAnsi="宋体" w:cs="宋体"/>
                <w:color w:val="000000"/>
                <w:kern w:val="0"/>
                <w:szCs w:val="21"/>
              </w:rPr>
            </w:pPr>
            <w:r>
              <w:rPr>
                <w:rFonts w:hint="eastAsia" w:ascii="宋体" w:hAnsi="宋体" w:cs="宋体"/>
                <w:color w:val="000000"/>
                <w:kern w:val="0"/>
                <w:szCs w:val="21"/>
              </w:rPr>
              <w:t xml:space="preserve">坚持精准扶贫精准脱贫基本方略，坚持乡村振兴与脱贫攻坚有机衔接，坚持开发式扶贫与保障性扶贫并举，制定落实打好精准脱贫攻坚战三年行动实施意见，把提高脱贫质量放在首位，聚焦南部山区、太河库区、黄河滩区等重点区域和特殊贫困群体，采取更加精准的举措、更加集中的支持、更加精细的工作、更加严实的考核，深入推进精准扶贫精准脱贫，坚决打好精准脱贫攻坚战。 </w:t>
            </w:r>
          </w:p>
          <w:p>
            <w:pPr>
              <w:widowControl/>
              <w:rPr>
                <w:rFonts w:ascii="宋体" w:hAnsi="宋体" w:cs="宋体"/>
                <w:color w:val="000000"/>
                <w:kern w:val="0"/>
                <w:szCs w:val="21"/>
              </w:rPr>
            </w:pPr>
            <w:r>
              <w:rPr>
                <w:rFonts w:hint="eastAsia" w:ascii="宋体" w:hAnsi="宋体" w:cs="宋体"/>
                <w:color w:val="000000"/>
                <w:kern w:val="0"/>
                <w:szCs w:val="21"/>
              </w:rPr>
              <w:t xml:space="preserve">（一）坚持精准扶贫精准脱贫。坚持“两不愁、三保障”现行标准，既不降低标准，也不吊高胃口，把握好脱贫攻坚节奏进度，2018年基本完成脱贫攻坚任务，2019年巩固提升，2020 年全面完成。采取多渠道、多样化的精准扶贫精准脱贫路径，扎实做好产业扶贫、就业扶贫、电商扶贫、旅游扶贫、光伏扶贫、教育扶贫、健康扶贫、金融扶贫、生态扶贫、易地扶贫搬迁等工作，因地制宜，分类指导，精准施策，提高扶贫措施的有效性。巩固和深化大扶贫格局，加大淄博滨州扶贫协作力度。推广土地流转、股权分红等办法，解决脱贫稳固问题。完善稳定脱贫长效机制，脱贫攻坚期内对符合条件的已脱贫人口继续给予帮扶，确保贫困人口稳定脱贫不返贫。 </w:t>
            </w:r>
          </w:p>
          <w:p>
            <w:pPr>
              <w:widowControl/>
              <w:rPr>
                <w:rFonts w:ascii="宋体" w:hAnsi="宋体" w:cs="宋体"/>
                <w:color w:val="000000"/>
                <w:kern w:val="0"/>
                <w:szCs w:val="21"/>
              </w:rPr>
            </w:pPr>
            <w:r>
              <w:rPr>
                <w:rFonts w:hint="eastAsia" w:ascii="宋体" w:hAnsi="宋体" w:cs="宋体"/>
                <w:color w:val="000000"/>
                <w:kern w:val="0"/>
                <w:szCs w:val="21"/>
              </w:rPr>
              <w:t xml:space="preserve">（二）聚焦深度贫困区域精准发力。加大对淄川、博山、高青、沂源4个重点区县、20个脱贫任务比较重的镇（街道）、474个省扶贫工作重点村、100个贫困人口较多的薄弱村的支持力度。以解决突出制约问题为重点，以重大扶贫工程和到村到户帮扶为抓手，新增脱贫攻坚资金、新增脱贫攻坚项目、新增脱贫攻坚举措主要用于深度贫困地区，着力改善发展条件，增强贫困群众发展能力，攻克深度贫困堡垒。加快推进黄河滩区17个村庄居民迁建工程建设，推动居民安置、产业培育同步规划、同步实施，加强后续产业发展和转移就业，让群众搬得出、能致富，2020年全面解决滩区居民1443户、5260人的防洪安全和安居乐业问题。 </w:t>
            </w:r>
          </w:p>
          <w:p>
            <w:pPr>
              <w:widowControl/>
              <w:rPr>
                <w:rFonts w:ascii="宋体" w:hAnsi="宋体" w:cs="宋体"/>
                <w:color w:val="000000"/>
                <w:kern w:val="0"/>
                <w:szCs w:val="21"/>
              </w:rPr>
            </w:pPr>
            <w:r>
              <w:rPr>
                <w:rFonts w:hint="eastAsia" w:ascii="宋体" w:hAnsi="宋体" w:cs="宋体"/>
                <w:color w:val="000000"/>
                <w:kern w:val="0"/>
                <w:szCs w:val="21"/>
              </w:rPr>
              <w:t xml:space="preserve">（三）聚焦特殊困难群体脱贫解困。强化特殊贫困群体构建特殊人群兜底保障体系，聚焦老弱病残特殊困难群体，把符合条件的贫困人口全部纳入最低生活保障范围。采取资产收益、低保兜底、实物供给、邻里互助等保障性扶贫措施，确保住有所居、病有所医、残有所助、弱有所扶、生活有保障。完善资产收益扶贫机制，明确所有权，放活经营权，确保收益权，落实监督权，推进扶贫资产保值增值、规范管理、长效运行，资产收益重点向老弱病残特殊困难群体倾斜。继续实行以医疗商业补充保险、意外伤害保险、家庭财产保险为主的扶贫特惠保险,解决因病因灾致贫返贫问题。 </w:t>
            </w:r>
          </w:p>
          <w:p>
            <w:pPr>
              <w:widowControl/>
              <w:rPr>
                <w:rFonts w:ascii="宋体" w:hAnsi="宋体" w:cs="宋体"/>
                <w:color w:val="000000"/>
                <w:kern w:val="0"/>
                <w:szCs w:val="21"/>
              </w:rPr>
            </w:pPr>
            <w:r>
              <w:rPr>
                <w:rFonts w:hint="eastAsia" w:ascii="宋体" w:hAnsi="宋体" w:cs="宋体"/>
                <w:color w:val="000000"/>
                <w:kern w:val="0"/>
                <w:szCs w:val="21"/>
              </w:rPr>
              <w:t xml:space="preserve">（四）着力激发贫困人口内生动力。把扶贫与扶志、扶智结合起来，把救济纾困和内生脱贫结合起来，加强教育引导，注重正向激励，总结宣传脱贫典型，用身边人身边事示范带动，营造脱贫光荣、勤劳致富的价值导向和舆论氛围，引导贫困群众树立脱贫的信心和斗志，促进形成自强自立、争先脱贫的精神风貌。根据贫困户技能需求、发展意愿等，开展免费实用技能培训，提升贫困群众发展生产和务工经商的基本技能，实现可持续稳固脱贫。改进帮扶方式，更多采用生产奖补、劳务补助、以工代赈等方式，引导贫困群众通过自己辛勤劳动脱贫致富。 </w:t>
            </w:r>
          </w:p>
          <w:p>
            <w:pPr>
              <w:widowControl/>
              <w:rPr>
                <w:rFonts w:ascii="宋体" w:hAnsi="宋体" w:cs="宋体"/>
                <w:color w:val="000000"/>
                <w:kern w:val="0"/>
                <w:szCs w:val="21"/>
              </w:rPr>
            </w:pPr>
            <w:r>
              <w:rPr>
                <w:rFonts w:hint="eastAsia" w:ascii="宋体" w:hAnsi="宋体" w:cs="宋体"/>
                <w:color w:val="000000"/>
                <w:kern w:val="0"/>
                <w:szCs w:val="21"/>
              </w:rPr>
              <w:t>（五）强化脱贫攻坚责任和监督。严格落实脱贫攻坚责任制，强化党政一把手负总责。落实各级党委、政府和有关部门（单位）、第一书记、驻村工作队、帮扶责任人等方面的责任。落实市领导同志负责联系20个扶贫工作重点镇、区县大班子成员和市直有关部门主要负责人负责联系 100 个薄弱村工作制度。坚持最严格的考核评估制度，统筹推进扶贫领域腐败和作风突出问题专项治理，严查扶贫领域腐败、作风、责任落实等方面突出问题，推动脱贫攻坚精准落地、阳光透明。做好第一书记抓党建促脱贫攻坚工作，强化一线攻坚力量。</w:t>
            </w:r>
          </w:p>
          <w:p>
            <w:pPr>
              <w:widowControl/>
              <w:rPr>
                <w:rFonts w:ascii="宋体" w:hAnsi="宋体" w:cs="宋体"/>
                <w:color w:val="000000"/>
                <w:kern w:val="0"/>
                <w:szCs w:val="21"/>
              </w:rPr>
            </w:pPr>
            <w:r>
              <w:rPr>
                <w:rFonts w:hint="eastAsia" w:ascii="宋体" w:hAnsi="宋体" w:cs="宋体"/>
                <w:color w:val="000000"/>
                <w:kern w:val="0"/>
                <w:szCs w:val="21"/>
              </w:rPr>
              <w:t>牵头部门：市扶贫办；参与部门：市扶贫开发领导小组成员单位</w:t>
            </w:r>
          </w:p>
        </w:tc>
        <w:tc>
          <w:tcPr>
            <w:tcW w:w="127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市扶贫办</w:t>
            </w: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r>
              <w:rPr>
                <w:rFonts w:ascii="宋体" w:hAnsi="宋体" w:cs="宋体"/>
                <w:color w:val="000000"/>
                <w:kern w:val="0"/>
                <w:szCs w:val="21"/>
              </w:rPr>
              <w:t>2</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在加强重点生态系统保护中，将“实施生态保护红线区生态移民工程，有序推动生态保护红线区内人口集中安置，减少生态压力。加强红线区内污染事故应急处置，建立健全生态红线区内重大环境污染事故应急响应机制”去掉。</w:t>
            </w:r>
          </w:p>
        </w:tc>
        <w:tc>
          <w:tcPr>
            <w:tcW w:w="1276"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市环保局</w:t>
            </w: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r>
              <w:rPr>
                <w:rFonts w:ascii="宋体" w:hAnsi="宋体" w:cs="宋体"/>
                <w:color w:val="000000"/>
                <w:kern w:val="0"/>
                <w:szCs w:val="21"/>
              </w:rPr>
              <w:t>3</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专栏23项，生态保护红线正在优化中，保护区尚未最终确定，建议暂不使用。</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r>
              <w:rPr>
                <w:rFonts w:ascii="宋体" w:hAnsi="宋体" w:cs="宋体"/>
                <w:color w:val="000000"/>
                <w:kern w:val="0"/>
                <w:szCs w:val="21"/>
              </w:rPr>
              <w:t>4</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第95页，倒数第4行：</w:t>
            </w:r>
          </w:p>
          <w:p>
            <w:pPr>
              <w:widowControl/>
              <w:rPr>
                <w:rFonts w:ascii="宋体" w:hAnsi="宋体" w:cs="宋体"/>
                <w:color w:val="000000"/>
                <w:kern w:val="0"/>
                <w:szCs w:val="21"/>
              </w:rPr>
            </w:pPr>
            <w:r>
              <w:rPr>
                <w:rFonts w:hint="eastAsia" w:ascii="宋体" w:hAnsi="宋体" w:cs="宋体"/>
                <w:color w:val="000000"/>
                <w:kern w:val="0"/>
                <w:szCs w:val="21"/>
              </w:rPr>
              <w:t>建议删掉“以邮政快递、商贸、供销、交通等物流设施为基础，加快推进农村物流网络节点建设，重点解决物流入村“最后一公里”问题。”</w:t>
            </w:r>
          </w:p>
        </w:tc>
        <w:tc>
          <w:tcPr>
            <w:tcW w:w="127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市交通运输局</w:t>
            </w: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r>
              <w:rPr>
                <w:rFonts w:ascii="宋体" w:hAnsi="宋体" w:cs="宋体"/>
                <w:color w:val="000000"/>
                <w:kern w:val="0"/>
                <w:szCs w:val="21"/>
              </w:rPr>
              <w:t>5</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鉴于我市博山区草食畜养殖规模小、粮食种植地域少等特点，均达不到实施粮改饲工程要求，建议将第42-43页：专栏</w:t>
            </w:r>
            <w:r>
              <w:rPr>
                <w:rFonts w:ascii="宋体" w:hAnsi="宋体" w:cs="宋体"/>
                <w:color w:val="000000"/>
                <w:kern w:val="0"/>
                <w:szCs w:val="21"/>
              </w:rPr>
              <w:t>11</w:t>
            </w:r>
            <w:r>
              <w:rPr>
                <w:rFonts w:hint="eastAsia" w:ascii="宋体" w:hAnsi="宋体" w:cs="宋体"/>
                <w:color w:val="000000"/>
                <w:kern w:val="0"/>
                <w:szCs w:val="21"/>
              </w:rPr>
              <w:t>农业综合生产能力提升重点工程中，3．高效生态畜牧业中博山区“粮改饲”试点示范县建设工程删除。</w:t>
            </w:r>
          </w:p>
        </w:tc>
        <w:tc>
          <w:tcPr>
            <w:tcW w:w="1276"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市畜牧兽医局</w:t>
            </w: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r>
              <w:rPr>
                <w:rFonts w:ascii="宋体" w:hAnsi="宋体" w:cs="宋体"/>
                <w:color w:val="000000"/>
                <w:kern w:val="0"/>
                <w:szCs w:val="21"/>
              </w:rPr>
              <w:t>6</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由于淡水养殖不属于畜牧业范畴，建议将第43页：专栏</w:t>
            </w:r>
            <w:r>
              <w:rPr>
                <w:rFonts w:ascii="宋体" w:hAnsi="宋体" w:cs="宋体"/>
                <w:color w:val="000000"/>
                <w:kern w:val="0"/>
                <w:szCs w:val="21"/>
              </w:rPr>
              <w:t>11</w:t>
            </w:r>
            <w:r>
              <w:rPr>
                <w:rFonts w:hint="eastAsia" w:ascii="宋体" w:hAnsi="宋体" w:cs="宋体"/>
                <w:color w:val="000000"/>
                <w:kern w:val="0"/>
                <w:szCs w:val="21"/>
              </w:rPr>
              <w:t>农业综合生产能力提升重点工程中，3．高效生态畜牧业中桓台县新城淡水养殖基地删除。</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r>
              <w:rPr>
                <w:rFonts w:ascii="宋体" w:hAnsi="宋体" w:cs="宋体"/>
                <w:color w:val="000000"/>
                <w:kern w:val="0"/>
                <w:szCs w:val="21"/>
              </w:rPr>
              <w:t>7</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由于我市各区县政府均划定了禁养区，建议对第42-43页：专栏</w:t>
            </w:r>
            <w:r>
              <w:rPr>
                <w:rFonts w:ascii="宋体" w:hAnsi="宋体" w:cs="宋体"/>
                <w:color w:val="000000"/>
                <w:kern w:val="0"/>
                <w:szCs w:val="21"/>
              </w:rPr>
              <w:t>11</w:t>
            </w:r>
            <w:r>
              <w:rPr>
                <w:rFonts w:hint="eastAsia" w:ascii="宋体" w:hAnsi="宋体" w:cs="宋体"/>
                <w:color w:val="000000"/>
                <w:kern w:val="0"/>
                <w:szCs w:val="21"/>
              </w:rPr>
              <w:t>农业综合生产能力提升重点工程中，3．高效生态畜牧业中涉及的项目由提报项目的区县部门征求相关区县畜牧兽医局的意见。</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r>
              <w:rPr>
                <w:rFonts w:ascii="宋体" w:hAnsi="宋体" w:cs="宋体"/>
                <w:color w:val="000000"/>
                <w:kern w:val="0"/>
                <w:szCs w:val="21"/>
              </w:rPr>
              <w:t>8</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第9页图2中的燃气普及率图示无法表达我市燃气设施现状，目前我市管道天然气用户102.3万户，加上液化气用户，全市燃气普及率已达99.1%。综上所述，建议修改此图示。</w:t>
            </w:r>
          </w:p>
        </w:tc>
        <w:tc>
          <w:tcPr>
            <w:tcW w:w="1276"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市公用事业管理局</w:t>
            </w: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采纳。已将此图删除。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r>
              <w:rPr>
                <w:rFonts w:ascii="宋体" w:hAnsi="宋体" w:cs="宋体"/>
                <w:color w:val="000000"/>
                <w:kern w:val="0"/>
                <w:szCs w:val="21"/>
              </w:rPr>
              <w:t>9</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建议将第73页第9小条“农村清洁供暖工程……实现清洁供暖”修改为：“按照集中为主、分散为辅的原则，因地制宜选择适合的清洁供暖方式。推进集中供暖向农村地区延伸，在集中供暖管网难以覆盖的区域加快实施各类分散清洁取暖，实现集中供暖和分散取暖有机结合。到20</w:t>
            </w:r>
            <w:r>
              <w:rPr>
                <w:rFonts w:ascii="宋体" w:hAnsi="宋体" w:cs="宋体"/>
                <w:color w:val="000000"/>
                <w:kern w:val="0"/>
                <w:szCs w:val="21"/>
              </w:rPr>
              <w:t>18</w:t>
            </w:r>
            <w:r>
              <w:rPr>
                <w:rFonts w:hint="eastAsia" w:ascii="宋体" w:hAnsi="宋体" w:cs="宋体"/>
                <w:color w:val="000000"/>
                <w:kern w:val="0"/>
                <w:szCs w:val="21"/>
              </w:rPr>
              <w:t xml:space="preserve">年底，农村幼儿园、中小学、卫生室、养老院等公共场所和农村新型社区实现冬季清洁供暖。2021年，农村地区清洁取暖率60%以上。”  </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r>
              <w:rPr>
                <w:rFonts w:ascii="宋体" w:hAnsi="宋体" w:cs="宋体"/>
                <w:color w:val="000000"/>
                <w:kern w:val="0"/>
                <w:szCs w:val="21"/>
              </w:rPr>
              <w:t>0</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第97页第四条，建议将“推进冬季清洁供暖气代煤电代煤项目”修改为“推进农村冬季清洁供暖多元化发展”。</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81</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建议在第4章各部分参与单位中，增加淄博市气象局。</w:t>
            </w:r>
          </w:p>
        </w:tc>
        <w:tc>
          <w:tcPr>
            <w:tcW w:w="127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市气象局</w:t>
            </w: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r>
              <w:rPr>
                <w:rFonts w:ascii="宋体" w:hAnsi="宋体" w:cs="宋体"/>
                <w:color w:val="000000"/>
                <w:kern w:val="0"/>
                <w:szCs w:val="21"/>
              </w:rPr>
              <w:t>2</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对三、促进一二三产业融合发展中（二）培育发展农村新产业新业态中“2022年全市农村农产品网络零售额达到40亿元”修改为“2022年全市农产品网络零售额达到9亿元”。</w:t>
            </w:r>
          </w:p>
        </w:tc>
        <w:tc>
          <w:tcPr>
            <w:tcW w:w="127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市商务局</w:t>
            </w: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r>
              <w:rPr>
                <w:rFonts w:ascii="宋体" w:hAnsi="宋体" w:cs="宋体"/>
                <w:color w:val="000000"/>
                <w:kern w:val="0"/>
                <w:szCs w:val="21"/>
              </w:rPr>
              <w:t>3</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《规划》第一章第二节“发展成就”中提到：“</w:t>
            </w:r>
            <w:r>
              <w:rPr>
                <w:rFonts w:ascii="宋体" w:hAnsi="宋体" w:cs="宋体"/>
                <w:color w:val="000000"/>
                <w:kern w:val="0"/>
                <w:szCs w:val="21"/>
              </w:rPr>
              <w:t>2017</w:t>
            </w:r>
            <w:r>
              <w:rPr>
                <w:rFonts w:hint="eastAsia" w:ascii="宋体" w:hAnsi="宋体" w:cs="宋体"/>
                <w:color w:val="000000"/>
                <w:kern w:val="0"/>
                <w:szCs w:val="21"/>
              </w:rPr>
              <w:t>年，全市农业增速列全省第3位”，建议修改为“</w:t>
            </w:r>
            <w:r>
              <w:rPr>
                <w:rFonts w:ascii="宋体" w:hAnsi="宋体" w:cs="宋体"/>
                <w:color w:val="000000"/>
                <w:kern w:val="0"/>
                <w:szCs w:val="21"/>
              </w:rPr>
              <w:t>2017</w:t>
            </w:r>
            <w:r>
              <w:rPr>
                <w:rFonts w:hint="eastAsia" w:ascii="宋体" w:hAnsi="宋体" w:cs="宋体"/>
                <w:color w:val="000000"/>
                <w:kern w:val="0"/>
                <w:szCs w:val="21"/>
              </w:rPr>
              <w:t>年，全市第一产业增加值增速列全省第3位”。</w:t>
            </w:r>
          </w:p>
        </w:tc>
        <w:tc>
          <w:tcPr>
            <w:tcW w:w="127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市统计局</w:t>
            </w: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r>
              <w:rPr>
                <w:rFonts w:ascii="宋体" w:hAnsi="宋体" w:cs="宋体"/>
                <w:color w:val="000000"/>
                <w:kern w:val="0"/>
                <w:szCs w:val="21"/>
              </w:rPr>
              <w:t>4</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建议将第7</w:t>
            </w:r>
            <w:r>
              <w:rPr>
                <w:rFonts w:ascii="宋体" w:hAnsi="宋体" w:cs="宋体"/>
                <w:color w:val="000000"/>
                <w:kern w:val="0"/>
                <w:szCs w:val="21"/>
              </w:rPr>
              <w:t>1页</w:t>
            </w:r>
            <w:r>
              <w:rPr>
                <w:rFonts w:hint="eastAsia" w:ascii="宋体" w:hAnsi="宋体" w:cs="宋体"/>
                <w:color w:val="000000"/>
                <w:kern w:val="0"/>
                <w:szCs w:val="21"/>
              </w:rPr>
              <w:t>“一、持续改善农村人居环境”中的第一段、第二段修改为：</w:t>
            </w:r>
          </w:p>
          <w:p>
            <w:pPr>
              <w:widowControl/>
              <w:rPr>
                <w:rFonts w:ascii="宋体" w:hAnsi="宋体" w:cs="宋体"/>
                <w:color w:val="000000"/>
                <w:kern w:val="0"/>
                <w:szCs w:val="21"/>
              </w:rPr>
            </w:pPr>
            <w:r>
              <w:rPr>
                <w:rFonts w:hint="eastAsia" w:ascii="宋体" w:hAnsi="宋体" w:cs="宋体"/>
                <w:color w:val="000000"/>
                <w:kern w:val="0"/>
                <w:szCs w:val="21"/>
              </w:rPr>
              <w:t>以垃圾、污水和村容村貌整治提升为主攻方向，实施“百村示范千村整治”工程和农村人居环境整治三年行动，加快建设美丽乡村。</w:t>
            </w:r>
          </w:p>
          <w:p>
            <w:pPr>
              <w:widowControl/>
              <w:rPr>
                <w:rFonts w:ascii="宋体" w:hAnsi="宋体" w:cs="宋体"/>
                <w:color w:val="000000"/>
                <w:kern w:val="0"/>
                <w:szCs w:val="21"/>
              </w:rPr>
            </w:pPr>
            <w:r>
              <w:rPr>
                <w:rFonts w:hint="eastAsia" w:ascii="宋体" w:hAnsi="宋体" w:cs="宋体"/>
                <w:color w:val="000000"/>
                <w:kern w:val="0"/>
                <w:szCs w:val="21"/>
              </w:rPr>
              <w:t>（一）深入推进农村人居环境综合整治。坚持把农村群众生活宜居作为重要任务，以“百千工程”建设为抓手，深入推进农村人居环境整治，显著改善农村村容村貌。以“五化” 改造和农村“七改”为重点，实施改善农村人居环境十件工程，打造干净整洁的生活环境，推进城乡基础设施共建共享、互联互通，提升城乡一体发展、融合发展水平。从2018年起，每年集中打造示范村和特色村100个左右、重点村1000个左右，持续整治，梯次提升，到2020年全市所有村庄普遍完成第一轮农村人居环境综合整治任务，培育示范村、特色村300个左右。</w:t>
            </w:r>
          </w:p>
        </w:tc>
        <w:tc>
          <w:tcPr>
            <w:tcW w:w="1276"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市委农工办</w:t>
            </w: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r>
              <w:rPr>
                <w:rFonts w:ascii="宋体" w:hAnsi="宋体" w:cs="宋体"/>
                <w:color w:val="000000"/>
                <w:kern w:val="0"/>
                <w:szCs w:val="21"/>
              </w:rPr>
              <w:t>5</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建议将第7</w:t>
            </w:r>
            <w:r>
              <w:rPr>
                <w:rFonts w:ascii="宋体" w:hAnsi="宋体" w:cs="宋体"/>
                <w:color w:val="000000"/>
                <w:kern w:val="0"/>
                <w:szCs w:val="21"/>
              </w:rPr>
              <w:t>2页</w:t>
            </w:r>
            <w:r>
              <w:rPr>
                <w:rFonts w:hint="eastAsia" w:ascii="宋体" w:hAnsi="宋体" w:cs="宋体"/>
                <w:color w:val="000000"/>
                <w:kern w:val="0"/>
                <w:szCs w:val="21"/>
              </w:rPr>
              <w:t>“3</w:t>
            </w:r>
            <w:r>
              <w:rPr>
                <w:rFonts w:ascii="宋体" w:hAnsi="宋体" w:cs="宋体"/>
                <w:color w:val="000000"/>
                <w:kern w:val="0"/>
                <w:szCs w:val="21"/>
              </w:rPr>
              <w:t>.推进农村厕所革命</w:t>
            </w:r>
            <w:r>
              <w:rPr>
                <w:rFonts w:hint="eastAsia" w:ascii="宋体" w:hAnsi="宋体" w:cs="宋体"/>
                <w:color w:val="000000"/>
                <w:kern w:val="0"/>
                <w:szCs w:val="21"/>
              </w:rPr>
              <w:t>，</w:t>
            </w:r>
            <w:r>
              <w:rPr>
                <w:rFonts w:ascii="宋体" w:hAnsi="宋体" w:cs="宋体"/>
                <w:color w:val="000000"/>
                <w:kern w:val="0"/>
                <w:szCs w:val="21"/>
              </w:rPr>
              <w:t>健全农村卫生</w:t>
            </w:r>
            <w:r>
              <w:rPr>
                <w:rFonts w:hint="eastAsia" w:ascii="宋体" w:hAnsi="宋体" w:cs="宋体"/>
                <w:color w:val="000000"/>
                <w:kern w:val="0"/>
                <w:szCs w:val="21"/>
              </w:rPr>
              <w:t>厕所长效管护机制”与市农村人居环境整治三年行动实施方案相关内容一致。</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将此部分内容修改为“全面摸清涉农街道办事处内村庄旱厕情况，因地制宜科学制定建设改造实施方案，规划确定和计划搬迁撤并的村庄原则上不再进行改厕。2018年，完成农村无害化卫生厕所改造任务；2019年，完成涉农街道农村无害化厕所卫生改造任务；2020年，300户以上自然村至少有1座三类标准以上的公共厕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r>
              <w:rPr>
                <w:rFonts w:ascii="宋体" w:hAnsi="宋体" w:cs="宋体"/>
                <w:color w:val="000000"/>
                <w:kern w:val="0"/>
                <w:szCs w:val="21"/>
              </w:rPr>
              <w:t>6</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建议将第7</w:t>
            </w:r>
            <w:r>
              <w:rPr>
                <w:rFonts w:ascii="宋体" w:hAnsi="宋体" w:cs="宋体"/>
                <w:color w:val="000000"/>
                <w:kern w:val="0"/>
                <w:szCs w:val="21"/>
              </w:rPr>
              <w:t>2页</w:t>
            </w:r>
            <w:r>
              <w:rPr>
                <w:rFonts w:hint="eastAsia" w:ascii="宋体" w:hAnsi="宋体" w:cs="宋体"/>
                <w:color w:val="000000"/>
                <w:kern w:val="0"/>
                <w:szCs w:val="21"/>
              </w:rPr>
              <w:t>“</w:t>
            </w:r>
            <w:r>
              <w:rPr>
                <w:rFonts w:ascii="宋体" w:hAnsi="宋体" w:cs="宋体"/>
                <w:color w:val="000000"/>
                <w:kern w:val="0"/>
                <w:szCs w:val="21"/>
              </w:rPr>
              <w:t>4.农村垃圾治理专项工程</w:t>
            </w:r>
            <w:r>
              <w:rPr>
                <w:rFonts w:hint="eastAsia" w:ascii="宋体" w:hAnsi="宋体" w:cs="宋体"/>
                <w:color w:val="000000"/>
                <w:kern w:val="0"/>
                <w:szCs w:val="21"/>
              </w:rPr>
              <w:t>”中增加推动农村建筑垃圾、工业固废有效治理。</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r>
              <w:rPr>
                <w:rFonts w:ascii="宋体" w:hAnsi="宋体" w:cs="宋体"/>
                <w:color w:val="000000"/>
                <w:kern w:val="0"/>
                <w:szCs w:val="21"/>
              </w:rPr>
              <w:t>7</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建议将第</w:t>
            </w:r>
            <w:r>
              <w:rPr>
                <w:rFonts w:ascii="宋体" w:hAnsi="宋体" w:cs="宋体"/>
                <w:color w:val="000000"/>
                <w:kern w:val="0"/>
                <w:szCs w:val="21"/>
              </w:rPr>
              <w:t>73页</w:t>
            </w:r>
            <w:r>
              <w:rPr>
                <w:rFonts w:hint="eastAsia" w:ascii="宋体" w:hAnsi="宋体" w:cs="宋体"/>
                <w:color w:val="000000"/>
                <w:kern w:val="0"/>
                <w:szCs w:val="21"/>
              </w:rPr>
              <w:t>“8</w:t>
            </w:r>
            <w:r>
              <w:rPr>
                <w:rFonts w:ascii="宋体" w:hAnsi="宋体" w:cs="宋体"/>
                <w:color w:val="000000"/>
                <w:kern w:val="0"/>
                <w:szCs w:val="21"/>
              </w:rPr>
              <w:t>.农村电网升级改造工程</w:t>
            </w:r>
            <w:r>
              <w:rPr>
                <w:rFonts w:hint="eastAsia" w:ascii="宋体" w:hAnsi="宋体" w:cs="宋体"/>
                <w:color w:val="000000"/>
                <w:kern w:val="0"/>
                <w:szCs w:val="21"/>
              </w:rPr>
              <w:t>”中“推行‘六线’共治”“光伏扶贫发电并网”内容删除。</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r>
              <w:rPr>
                <w:rFonts w:ascii="宋体" w:hAnsi="宋体" w:cs="宋体"/>
                <w:color w:val="000000"/>
                <w:kern w:val="0"/>
                <w:szCs w:val="21"/>
              </w:rPr>
              <w:t>8</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建议将第</w:t>
            </w:r>
            <w:r>
              <w:rPr>
                <w:rFonts w:ascii="宋体" w:hAnsi="宋体" w:cs="宋体"/>
                <w:color w:val="000000"/>
                <w:kern w:val="0"/>
                <w:szCs w:val="21"/>
              </w:rPr>
              <w:t>73页</w:t>
            </w:r>
            <w:r>
              <w:rPr>
                <w:rFonts w:hint="eastAsia" w:ascii="宋体" w:hAnsi="宋体" w:cs="宋体"/>
                <w:color w:val="000000"/>
                <w:kern w:val="0"/>
                <w:szCs w:val="21"/>
              </w:rPr>
              <w:t>“</w:t>
            </w:r>
            <w:r>
              <w:rPr>
                <w:rFonts w:ascii="宋体" w:hAnsi="宋体" w:cs="宋体"/>
                <w:color w:val="000000"/>
                <w:kern w:val="0"/>
                <w:szCs w:val="21"/>
              </w:rPr>
              <w:t>10.农村违章建筑治理工程</w:t>
            </w:r>
            <w:r>
              <w:rPr>
                <w:rFonts w:hint="eastAsia" w:ascii="宋体" w:hAnsi="宋体" w:cs="宋体"/>
                <w:color w:val="000000"/>
                <w:kern w:val="0"/>
                <w:szCs w:val="21"/>
              </w:rPr>
              <w:t>”中“实施‘三权’分置”内容删除。</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r>
              <w:rPr>
                <w:rFonts w:ascii="宋体" w:hAnsi="宋体" w:cs="宋体"/>
                <w:color w:val="000000"/>
                <w:kern w:val="0"/>
                <w:szCs w:val="21"/>
              </w:rPr>
              <w:t>9</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建议将第7</w:t>
            </w:r>
            <w:r>
              <w:rPr>
                <w:rFonts w:ascii="宋体" w:hAnsi="宋体" w:cs="宋体"/>
                <w:color w:val="000000"/>
                <w:kern w:val="0"/>
                <w:szCs w:val="21"/>
              </w:rPr>
              <w:t>3页</w:t>
            </w:r>
            <w:r>
              <w:rPr>
                <w:rFonts w:hint="eastAsia" w:ascii="宋体" w:hAnsi="宋体" w:cs="宋体"/>
                <w:color w:val="000000"/>
                <w:kern w:val="0"/>
                <w:szCs w:val="21"/>
              </w:rPr>
              <w:t>“（二）开展美丽乡村示范创建活动”中的内容修改为：</w:t>
            </w:r>
          </w:p>
          <w:p>
            <w:pPr>
              <w:widowControl/>
              <w:rPr>
                <w:rFonts w:ascii="宋体" w:hAnsi="宋体" w:cs="宋体"/>
                <w:color w:val="000000"/>
                <w:kern w:val="0"/>
                <w:szCs w:val="21"/>
              </w:rPr>
            </w:pPr>
            <w:r>
              <w:rPr>
                <w:rFonts w:hint="eastAsia" w:ascii="宋体" w:hAnsi="宋体" w:cs="宋体"/>
                <w:color w:val="000000"/>
                <w:kern w:val="0"/>
                <w:szCs w:val="21"/>
              </w:rPr>
              <w:t>（二）开展美丽乡村示范创建活动。实施美丽乡村省级示范村、市级示范村、县级示范村“三级联创”，集中打造在省内有一定影响力的美丽乡村精品村30个，美丽乡村精品线路30条，集中实施“四边”村庄环境风貌综合整治，到2025年，省扶贫工作重点村全部建成美丽乡村。开展“美丽庭院”创建行动，引导农户整齐堆放生产工具、生活用品、农用物资等物品，促进庭院内外整洁有序、室内卫生舒适。实施美丽村居建设试点，开展田园建筑示范，以乡村旅游示范村等为重点，坚持整村试点、逐户改造，建设新型村落典范和鲁中传统民居典范，打造淄博地区特色乡村风貌。</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w:t>
            </w:r>
            <w:r>
              <w:rPr>
                <w:rFonts w:ascii="宋体" w:hAnsi="宋体" w:cs="宋体"/>
                <w:color w:val="000000"/>
                <w:kern w:val="0"/>
                <w:szCs w:val="21"/>
              </w:rPr>
              <w:t>0</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P</w:t>
            </w:r>
            <w:r>
              <w:rPr>
                <w:rFonts w:ascii="宋体" w:hAnsi="宋体" w:cs="宋体"/>
                <w:color w:val="000000"/>
                <w:kern w:val="0"/>
                <w:szCs w:val="21"/>
              </w:rPr>
              <w:t>66页</w:t>
            </w:r>
            <w:r>
              <w:rPr>
                <w:rFonts w:hint="eastAsia" w:ascii="宋体" w:hAnsi="宋体" w:cs="宋体"/>
                <w:color w:val="000000"/>
                <w:kern w:val="0"/>
                <w:szCs w:val="21"/>
              </w:rPr>
              <w:t>，</w:t>
            </w:r>
            <w:r>
              <w:rPr>
                <w:rFonts w:ascii="宋体" w:hAnsi="宋体" w:cs="宋体"/>
                <w:color w:val="000000"/>
                <w:kern w:val="0"/>
                <w:szCs w:val="21"/>
              </w:rPr>
              <w:t>建议牵头部门增加</w:t>
            </w:r>
            <w:r>
              <w:rPr>
                <w:rFonts w:hint="eastAsia" w:ascii="宋体" w:hAnsi="宋体" w:cs="宋体"/>
                <w:color w:val="000000"/>
                <w:kern w:val="0"/>
                <w:szCs w:val="21"/>
              </w:rPr>
              <w:t>“齐文化研究院”。齐文化研究院是我市为加强地方传统文化研究，传承弘扬优秀传统文化而专门成立事业单位，在弘扬优秀传统文化方面具有法定职责和工作优势。</w:t>
            </w:r>
          </w:p>
        </w:tc>
        <w:tc>
          <w:tcPr>
            <w:tcW w:w="127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市文广新局</w:t>
            </w: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未采纳。本部分是市文广新局的职责，齐文化研究院作为下属事业单位，不宜放入牵头部门中。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w:t>
            </w:r>
            <w:r>
              <w:rPr>
                <w:rFonts w:ascii="宋体" w:hAnsi="宋体" w:cs="宋体"/>
                <w:color w:val="000000"/>
                <w:kern w:val="0"/>
                <w:szCs w:val="21"/>
              </w:rPr>
              <w:t>1</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在第七章第二条第（三）款中第四行“提高农民有偿用水意识和节水积极性。”前加“利用价格杠杆调节作用”。其它无意见。</w:t>
            </w:r>
          </w:p>
        </w:tc>
        <w:tc>
          <w:tcPr>
            <w:tcW w:w="127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市物价局</w:t>
            </w: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w:t>
            </w:r>
            <w:r>
              <w:rPr>
                <w:rFonts w:ascii="宋体" w:hAnsi="宋体" w:cs="宋体"/>
                <w:color w:val="000000"/>
                <w:kern w:val="0"/>
                <w:szCs w:val="21"/>
              </w:rPr>
              <w:t>2</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建议将第九章实施农村民生提升行动，拓宽共同富裕新道路中一、完善提升农村基础设施水平中参与部门加入市邮政管理局。</w:t>
            </w:r>
          </w:p>
        </w:tc>
        <w:tc>
          <w:tcPr>
            <w:tcW w:w="127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市邮政管理局</w:t>
            </w: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w:t>
            </w:r>
            <w:r>
              <w:rPr>
                <w:rFonts w:ascii="宋体" w:hAnsi="宋体" w:cs="宋体"/>
                <w:color w:val="000000"/>
                <w:kern w:val="0"/>
                <w:szCs w:val="21"/>
              </w:rPr>
              <w:t>3</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w:t>
            </w:r>
            <w:r>
              <w:rPr>
                <w:rFonts w:ascii="宋体" w:hAnsi="宋体" w:cs="宋体"/>
                <w:color w:val="000000"/>
                <w:kern w:val="0"/>
                <w:szCs w:val="21"/>
              </w:rPr>
              <w:t>15</w:t>
            </w:r>
            <w:r>
              <w:rPr>
                <w:rFonts w:hint="eastAsia" w:ascii="宋体" w:hAnsi="宋体" w:cs="宋体"/>
                <w:color w:val="000000"/>
                <w:kern w:val="0"/>
                <w:szCs w:val="21"/>
              </w:rPr>
              <w:t>页（专栏2第1条）中，“新生小城市、重点示范镇和特色小镇培育工程。加快培育桓台县成为I型小城市，文昌湖区、马桥镇成为新生小城市，推进白塔镇、金山镇重点示范镇，以及淄川区双杨建筑陶瓷小镇、昆仑陶瓷风情小城镇、周村区王村焦宝石小镇、临淄区朱台艺居产业小镇、桓台县起凤特色小城镇、桓台县起凤马踏湖生态旅游小镇、沂源县东里风驿小镇、高青县青城古商贸文旅小镇等特色小镇建设，成为乡村振兴的重要战略支点。”建议改为：“新生小城市、重点示范镇和特色小镇培育工程。加快培育桓台县成为I型小城市，马桥镇成为新生小城市，推进白塔镇、金山镇重点示范镇，昆仑镇、起凤镇特色小城镇以及淄川区双杨建筑陶瓷小镇、周村区王村焦宝石小镇、临淄区朱台艺居产业小镇、桓台县起凤马踏湖生态旅游小镇、沂源县东里凤驿小镇、高青县青城古商贸文旅小镇等特色小镇建设，成为乡村振兴的重要战略支点”。</w:t>
            </w:r>
          </w:p>
        </w:tc>
        <w:tc>
          <w:tcPr>
            <w:tcW w:w="1276"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市住建局</w:t>
            </w: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w:t>
            </w:r>
            <w:r>
              <w:rPr>
                <w:rFonts w:ascii="宋体" w:hAnsi="宋体" w:cs="宋体"/>
                <w:color w:val="000000"/>
                <w:kern w:val="0"/>
                <w:szCs w:val="21"/>
              </w:rPr>
              <w:t>4</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w:t>
            </w:r>
            <w:r>
              <w:rPr>
                <w:rFonts w:ascii="宋体" w:hAnsi="宋体" w:cs="宋体"/>
                <w:color w:val="000000"/>
                <w:kern w:val="0"/>
                <w:szCs w:val="21"/>
              </w:rPr>
              <w:t>32</w:t>
            </w:r>
            <w:r>
              <w:rPr>
                <w:rFonts w:hint="eastAsia" w:ascii="宋体" w:hAnsi="宋体" w:cs="宋体"/>
                <w:color w:val="000000"/>
                <w:kern w:val="0"/>
                <w:szCs w:val="21"/>
              </w:rPr>
              <w:t>页，牵头部门应为市规划局，市住建局为参与部门。</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未采纳。与《山东省乡村振兴战略规划》不一致。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w:t>
            </w:r>
            <w:r>
              <w:rPr>
                <w:rFonts w:ascii="宋体" w:hAnsi="宋体" w:cs="宋体"/>
                <w:color w:val="000000"/>
                <w:kern w:val="0"/>
                <w:szCs w:val="21"/>
              </w:rPr>
              <w:t>5</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w:t>
            </w:r>
            <w:r>
              <w:rPr>
                <w:rFonts w:ascii="宋体" w:hAnsi="宋体" w:cs="宋体"/>
                <w:color w:val="000000"/>
                <w:kern w:val="0"/>
                <w:szCs w:val="21"/>
              </w:rPr>
              <w:t>48</w:t>
            </w:r>
            <w:r>
              <w:rPr>
                <w:rFonts w:hint="eastAsia" w:ascii="宋体" w:hAnsi="宋体" w:cs="宋体"/>
                <w:color w:val="000000"/>
                <w:kern w:val="0"/>
                <w:szCs w:val="21"/>
              </w:rPr>
              <w:t>页倒数第2行，“到</w:t>
            </w:r>
            <w:r>
              <w:rPr>
                <w:rFonts w:ascii="宋体" w:hAnsi="宋体" w:cs="宋体"/>
                <w:color w:val="000000"/>
                <w:kern w:val="0"/>
                <w:szCs w:val="21"/>
              </w:rPr>
              <w:t>2022</w:t>
            </w:r>
            <w:r>
              <w:rPr>
                <w:rFonts w:hint="eastAsia" w:ascii="宋体" w:hAnsi="宋体" w:cs="宋体"/>
                <w:color w:val="000000"/>
                <w:kern w:val="0"/>
                <w:szCs w:val="21"/>
              </w:rPr>
              <w:t>年全市打造国家级特色小镇2个，省级特色小镇6个；国家级田园综合体2个，省级田园综合体5个”。建议修改为：“到2</w:t>
            </w:r>
            <w:r>
              <w:rPr>
                <w:rFonts w:ascii="宋体" w:hAnsi="宋体" w:cs="宋体"/>
                <w:color w:val="000000"/>
                <w:kern w:val="0"/>
                <w:szCs w:val="21"/>
              </w:rPr>
              <w:t>022</w:t>
            </w:r>
            <w:r>
              <w:rPr>
                <w:rFonts w:hint="eastAsia" w:ascii="宋体" w:hAnsi="宋体" w:cs="宋体"/>
                <w:color w:val="000000"/>
                <w:kern w:val="0"/>
                <w:szCs w:val="21"/>
              </w:rPr>
              <w:t>年全市打造国家级特色小城镇2个，省级特色小镇6个；国家级田园综合体2个，省级田园综合体5个”。</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w:t>
            </w:r>
            <w:r>
              <w:rPr>
                <w:rFonts w:ascii="宋体" w:hAnsi="宋体" w:cs="宋体"/>
                <w:color w:val="000000"/>
                <w:kern w:val="0"/>
                <w:szCs w:val="21"/>
              </w:rPr>
              <w:t>6</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w:t>
            </w:r>
            <w:r>
              <w:rPr>
                <w:rFonts w:ascii="宋体" w:hAnsi="宋体" w:cs="宋体"/>
                <w:color w:val="000000"/>
                <w:kern w:val="0"/>
                <w:szCs w:val="21"/>
              </w:rPr>
              <w:t>72</w:t>
            </w:r>
            <w:r>
              <w:rPr>
                <w:rFonts w:hint="eastAsia" w:ascii="宋体" w:hAnsi="宋体" w:cs="宋体"/>
                <w:color w:val="000000"/>
                <w:kern w:val="0"/>
                <w:szCs w:val="21"/>
              </w:rPr>
              <w:t>页第3项，“推进农村“厕所革命”，健全农村卫生厕所长效管护机制。大力推动三格化粪池式厕所，在一般农村地区因地制宜推广双瓮漏斗式厕所改造；在重点饮用水源地保护区内的村庄，全面采用水冲式则所；在山区或缺水地区的村庄，推广使用粪尿分集式厕所等”。建议修改为：“全面摸清涉农街道办事处内村庄早厕情况，因地制宜科学制定建设改造实施方案，规划确定和计划搬迂撤并的村庄原则上不再进行改厕”。</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w:t>
            </w:r>
            <w:r>
              <w:rPr>
                <w:rFonts w:ascii="宋体" w:hAnsi="宋体" w:cs="宋体"/>
                <w:color w:val="000000"/>
                <w:kern w:val="0"/>
                <w:szCs w:val="21"/>
              </w:rPr>
              <w:t>7</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w:t>
            </w:r>
            <w:r>
              <w:rPr>
                <w:rFonts w:ascii="宋体" w:hAnsi="宋体" w:cs="宋体"/>
                <w:color w:val="000000"/>
                <w:kern w:val="0"/>
                <w:szCs w:val="21"/>
              </w:rPr>
              <w:t>72</w:t>
            </w:r>
            <w:r>
              <w:rPr>
                <w:rFonts w:hint="eastAsia" w:ascii="宋体" w:hAnsi="宋体" w:cs="宋体"/>
                <w:color w:val="000000"/>
                <w:kern w:val="0"/>
                <w:szCs w:val="21"/>
              </w:rPr>
              <w:t>页第4项，“博山区在总结农村生活垃圾分类处理试点经验的基础上，实现全区农村生活垃圾分类处理全覆盖。其他区县借鉴博山区经验作法，开展分类试点，统等考虑生活垃圾和农业生产废弃物利用、处理，推行适合农村特点的垃圾就地分类和资源化利用方式，确保到</w:t>
            </w:r>
            <w:r>
              <w:rPr>
                <w:rFonts w:ascii="宋体" w:hAnsi="宋体" w:cs="宋体"/>
                <w:color w:val="000000"/>
                <w:kern w:val="0"/>
                <w:szCs w:val="21"/>
              </w:rPr>
              <w:t>2020</w:t>
            </w:r>
            <w:r>
              <w:rPr>
                <w:rFonts w:hint="eastAsia" w:ascii="宋体" w:hAnsi="宋体" w:cs="宋体"/>
                <w:color w:val="000000"/>
                <w:kern w:val="0"/>
                <w:szCs w:val="21"/>
              </w:rPr>
              <w:t>年，实现农村生活</w:t>
            </w:r>
            <w:r>
              <w:rPr>
                <w:rFonts w:hint="eastAsia" w:ascii="宋体" w:hAnsi="宋体" w:cs="宋体"/>
                <w:color w:val="000000"/>
                <w:kern w:val="0"/>
                <w:szCs w:val="21"/>
                <w:lang w:eastAsia="zh-CN"/>
              </w:rPr>
              <w:t>垃圾</w:t>
            </w:r>
            <w:r>
              <w:rPr>
                <w:rFonts w:hint="eastAsia" w:ascii="宋体" w:hAnsi="宋体" w:cs="宋体"/>
                <w:color w:val="000000"/>
                <w:kern w:val="0"/>
                <w:szCs w:val="21"/>
              </w:rPr>
              <w:t>无害化</w:t>
            </w:r>
            <w:bookmarkStart w:id="0" w:name="_GoBack"/>
            <w:bookmarkEnd w:id="0"/>
            <w:r>
              <w:rPr>
                <w:rFonts w:hint="eastAsia" w:ascii="宋体" w:hAnsi="宋体" w:cs="宋体"/>
                <w:color w:val="000000"/>
                <w:kern w:val="0"/>
                <w:szCs w:val="21"/>
              </w:rPr>
              <w:t>处理全履盖”。建议修改为：“博山区扎实开展农村生活垃圾分类处理试点，</w:t>
            </w:r>
            <w:r>
              <w:rPr>
                <w:rFonts w:ascii="宋体" w:hAnsi="宋体" w:cs="宋体"/>
                <w:color w:val="000000"/>
                <w:kern w:val="0"/>
                <w:szCs w:val="21"/>
              </w:rPr>
              <w:t>2018</w:t>
            </w:r>
            <w:r>
              <w:rPr>
                <w:rFonts w:hint="eastAsia" w:ascii="宋体" w:hAnsi="宋体" w:cs="宋体"/>
                <w:color w:val="000000"/>
                <w:kern w:val="0"/>
                <w:szCs w:val="21"/>
              </w:rPr>
              <w:t>年底实现全区农村生活</w:t>
            </w:r>
            <w:r>
              <w:rPr>
                <w:rFonts w:hint="eastAsia" w:ascii="宋体" w:hAnsi="宋体" w:cs="宋体"/>
                <w:color w:val="000000"/>
                <w:kern w:val="0"/>
                <w:szCs w:val="21"/>
                <w:lang w:eastAsia="zh-CN"/>
              </w:rPr>
              <w:t>垃圾</w:t>
            </w:r>
            <w:r>
              <w:rPr>
                <w:rFonts w:hint="eastAsia" w:ascii="宋体" w:hAnsi="宋体" w:cs="宋体"/>
                <w:color w:val="000000"/>
                <w:kern w:val="0"/>
                <w:szCs w:val="21"/>
              </w:rPr>
              <w:t>分类处理全覆盖。其他区县统等考虑生活垃圾相农业生产废弃物利用、处理，积极探索适合本区县农村特点的垃圾就地分类和资源化利用方式”。</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w:t>
            </w:r>
            <w:r>
              <w:rPr>
                <w:rFonts w:ascii="宋体" w:hAnsi="宋体" w:cs="宋体"/>
                <w:color w:val="000000"/>
                <w:kern w:val="0"/>
                <w:szCs w:val="21"/>
              </w:rPr>
              <w:t>8</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w:t>
            </w:r>
            <w:r>
              <w:rPr>
                <w:rFonts w:ascii="宋体" w:hAnsi="宋体" w:cs="宋体"/>
                <w:color w:val="000000"/>
                <w:kern w:val="0"/>
                <w:szCs w:val="21"/>
              </w:rPr>
              <w:t>73</w:t>
            </w:r>
            <w:r>
              <w:rPr>
                <w:rFonts w:hint="eastAsia" w:ascii="宋体" w:hAnsi="宋体" w:cs="宋体"/>
                <w:color w:val="000000"/>
                <w:kern w:val="0"/>
                <w:szCs w:val="21"/>
              </w:rPr>
              <w:t>页第6项农村生活污水治理专项工程，“</w:t>
            </w:r>
            <w:r>
              <w:rPr>
                <w:rFonts w:ascii="宋体" w:hAnsi="宋体" w:cs="宋体"/>
                <w:color w:val="000000"/>
                <w:kern w:val="0"/>
                <w:szCs w:val="21"/>
              </w:rPr>
              <w:t>2020</w:t>
            </w:r>
            <w:r>
              <w:rPr>
                <w:rFonts w:hint="eastAsia" w:ascii="宋体" w:hAnsi="宋体" w:cs="宋体"/>
                <w:color w:val="000000"/>
                <w:kern w:val="0"/>
                <w:szCs w:val="21"/>
              </w:rPr>
              <w:t>年全部建成并入住的农村新型社区、50%以上的村庄对生活污水进行处理，</w:t>
            </w:r>
            <w:r>
              <w:rPr>
                <w:rFonts w:ascii="宋体" w:hAnsi="宋体" w:cs="宋体"/>
                <w:color w:val="000000"/>
                <w:kern w:val="0"/>
                <w:szCs w:val="21"/>
              </w:rPr>
              <w:t>2022</w:t>
            </w:r>
            <w:r>
              <w:rPr>
                <w:rFonts w:hint="eastAsia" w:ascii="宋体" w:hAnsi="宋体" w:cs="宋体"/>
                <w:color w:val="000000"/>
                <w:kern w:val="0"/>
                <w:szCs w:val="21"/>
              </w:rPr>
              <w:t>年建制镇污水处理基本实现“一镇一厂”，污水处理率达到70%”。建议修改为：“</w:t>
            </w:r>
            <w:r>
              <w:rPr>
                <w:rFonts w:ascii="宋体" w:hAnsi="宋体" w:cs="宋体"/>
                <w:color w:val="000000"/>
                <w:kern w:val="0"/>
                <w:szCs w:val="21"/>
              </w:rPr>
              <w:t>2020</w:t>
            </w:r>
            <w:r>
              <w:rPr>
                <w:rFonts w:hint="eastAsia" w:ascii="宋体" w:hAnsi="宋体" w:cs="宋体"/>
                <w:color w:val="000000"/>
                <w:kern w:val="0"/>
                <w:szCs w:val="21"/>
              </w:rPr>
              <w:t>年50%以上的村庄对生活污水进行处理，建制镇污水处理基本实现“一镇一厂”污水处理率达到</w:t>
            </w:r>
            <w:r>
              <w:rPr>
                <w:rFonts w:ascii="宋体" w:hAnsi="宋体" w:cs="宋体"/>
                <w:color w:val="000000"/>
                <w:kern w:val="0"/>
                <w:szCs w:val="21"/>
              </w:rPr>
              <w:t>70%</w:t>
            </w:r>
            <w:r>
              <w:rPr>
                <w:rFonts w:hint="eastAsia" w:ascii="宋体" w:hAnsi="宋体" w:cs="宋体"/>
                <w:color w:val="000000"/>
                <w:kern w:val="0"/>
                <w:szCs w:val="21"/>
              </w:rPr>
              <w:t>”。</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w:t>
            </w:r>
            <w:r>
              <w:rPr>
                <w:rFonts w:ascii="宋体" w:hAnsi="宋体" w:cs="宋体"/>
                <w:color w:val="000000"/>
                <w:kern w:val="0"/>
                <w:szCs w:val="21"/>
              </w:rPr>
              <w:t>9</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第7</w:t>
            </w:r>
            <w:r>
              <w:rPr>
                <w:rFonts w:ascii="宋体" w:hAnsi="宋体" w:cs="宋体"/>
                <w:color w:val="000000"/>
                <w:kern w:val="0"/>
                <w:szCs w:val="21"/>
              </w:rPr>
              <w:t>3</w:t>
            </w:r>
            <w:r>
              <w:rPr>
                <w:rFonts w:hint="eastAsia" w:ascii="宋体" w:hAnsi="宋体" w:cs="宋体"/>
                <w:color w:val="000000"/>
                <w:kern w:val="0"/>
                <w:szCs w:val="21"/>
              </w:rPr>
              <w:t>页倒数第3行，“开展“美丽庭院”创建行动，到</w:t>
            </w:r>
            <w:r>
              <w:rPr>
                <w:rFonts w:ascii="宋体" w:hAnsi="宋体" w:cs="宋体"/>
                <w:color w:val="000000"/>
                <w:kern w:val="0"/>
                <w:szCs w:val="21"/>
              </w:rPr>
              <w:t>2020</w:t>
            </w:r>
            <w:r>
              <w:rPr>
                <w:rFonts w:hint="eastAsia" w:ascii="宋体" w:hAnsi="宋体" w:cs="宋体"/>
                <w:color w:val="000000"/>
                <w:kern w:val="0"/>
                <w:szCs w:val="21"/>
              </w:rPr>
              <w:t>年，全市农村50%以上庭院建成美丽庭院，10%的庭院建成精品庭院”。建议修改为：“开展“美丽庭院”创建行动，引导农户整齐堆放生产工具、生活用品、农用物资等物品，促进庭院内外整洁有序、室内卫生舒适。”</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00</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第7</w:t>
            </w:r>
            <w:r>
              <w:rPr>
                <w:rFonts w:ascii="宋体" w:hAnsi="宋体" w:cs="宋体"/>
                <w:color w:val="000000"/>
                <w:kern w:val="0"/>
                <w:szCs w:val="21"/>
              </w:rPr>
              <w:t>6</w:t>
            </w:r>
            <w:r>
              <w:rPr>
                <w:rFonts w:hint="eastAsia" w:ascii="宋体" w:hAnsi="宋体" w:cs="宋体"/>
                <w:color w:val="000000"/>
                <w:kern w:val="0"/>
                <w:szCs w:val="21"/>
              </w:rPr>
              <w:t>页，牵头部门应为市发展改革委，市住建局为参与部门，同时参与部门应增加市城管执法局（具体负责农村违章建筑治理工程）、市文明办（具体负责农村无害化卫生厕所改造）、市公用事业局（具体负责农村清洁供暖）。</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部分采纳。在参与部门中增加了市城管执法局、市文明办、市公用事业局。牵头部门仍未市住建局，与省规划保持一致。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01</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第一处：规划第1</w:t>
            </w:r>
            <w:r>
              <w:rPr>
                <w:rFonts w:ascii="宋体" w:hAnsi="宋体" w:cs="宋体"/>
                <w:color w:val="000000"/>
                <w:kern w:val="0"/>
                <w:szCs w:val="21"/>
              </w:rPr>
              <w:t>2</w:t>
            </w:r>
            <w:r>
              <w:rPr>
                <w:rFonts w:hint="eastAsia" w:ascii="宋体" w:hAnsi="宋体" w:cs="宋体"/>
                <w:color w:val="000000"/>
                <w:kern w:val="0"/>
                <w:szCs w:val="21"/>
              </w:rPr>
              <w:t>页，专栏</w:t>
            </w:r>
            <w:r>
              <w:rPr>
                <w:rFonts w:ascii="宋体" w:hAnsi="宋体" w:cs="宋体"/>
                <w:color w:val="000000"/>
                <w:kern w:val="0"/>
                <w:szCs w:val="21"/>
              </w:rPr>
              <w:t>1</w:t>
            </w:r>
            <w:r>
              <w:rPr>
                <w:rFonts w:hint="eastAsia" w:ascii="宋体" w:hAnsi="宋体" w:cs="宋体"/>
                <w:color w:val="000000"/>
                <w:kern w:val="0"/>
                <w:szCs w:val="21"/>
              </w:rPr>
              <w:t>淄博市乡村振兴指标体系序号5涉及</w:t>
            </w:r>
            <w:r>
              <w:rPr>
                <w:rFonts w:ascii="宋体" w:hAnsi="宋体" w:cs="宋体"/>
                <w:color w:val="000000"/>
                <w:kern w:val="0"/>
                <w:szCs w:val="21"/>
              </w:rPr>
              <w:t>2017</w:t>
            </w:r>
            <w:r>
              <w:rPr>
                <w:rFonts w:hint="eastAsia" w:ascii="宋体" w:hAnsi="宋体" w:cs="宋体"/>
                <w:color w:val="000000"/>
                <w:kern w:val="0"/>
                <w:szCs w:val="21"/>
              </w:rPr>
              <w:t>年基期值、2020年目标值、2022年目标值依次修改为89.6、90、90</w:t>
            </w:r>
            <w:r>
              <w:rPr>
                <w:rFonts w:ascii="宋体" w:hAnsi="宋体" w:cs="宋体"/>
                <w:color w:val="000000"/>
                <w:kern w:val="0"/>
                <w:szCs w:val="21"/>
              </w:rPr>
              <w:t>.</w:t>
            </w:r>
            <w:r>
              <w:rPr>
                <w:rFonts w:hint="eastAsia" w:ascii="宋体" w:hAnsi="宋体" w:cs="宋体"/>
                <w:color w:val="000000"/>
                <w:kern w:val="0"/>
                <w:szCs w:val="21"/>
              </w:rPr>
              <w:t>5。年均增速填补空缺0.9。</w:t>
            </w:r>
          </w:p>
        </w:tc>
        <w:tc>
          <w:tcPr>
            <w:tcW w:w="1276"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市农机局</w:t>
            </w: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02</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第二处：规划第二行修改为综合机械化率达到9</w:t>
            </w:r>
            <w:r>
              <w:rPr>
                <w:rFonts w:ascii="宋体" w:hAnsi="宋体" w:cs="宋体"/>
                <w:color w:val="000000"/>
                <w:kern w:val="0"/>
                <w:szCs w:val="21"/>
              </w:rPr>
              <w:t>0.5</w:t>
            </w:r>
            <w:r>
              <w:rPr>
                <w:rFonts w:hint="eastAsia" w:ascii="宋体" w:hAnsi="宋体" w:cs="宋体"/>
                <w:color w:val="000000"/>
                <w:kern w:val="0"/>
                <w:szCs w:val="21"/>
              </w:rPr>
              <w:t>%。</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03</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48页，最后一自然段，在特色小镇建设方面，国家、省都在推广建设体育休闲特色小镇，并且2017年向国家体育总争取了中央体彩公益金300万元资助博山区石马镇体育休闲特色小镇建设。建议在此体现体育特色小镇，参与部门加上市体育局。</w:t>
            </w:r>
          </w:p>
        </w:tc>
        <w:tc>
          <w:tcPr>
            <w:tcW w:w="1276"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市体育局</w:t>
            </w: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采纳。在此部分增加体育休闲特色小镇。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04</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第73页表格中最后一句，体现了文体广场建设，但本项的参与部门也没体现体育局。建议参与部门加上市体育局。</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05</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97页开始的“健全优化农村公共服务体系”，建议在“（二）推进健康乡村事业发展”中，提出了健全“15分钟健康服务圈”，是否与“15分钟健身圈”相结合。另外，脱贫攻坚任务中强调了贫困村“五通十有”中明确了要有健身场地设施，为此，在乡村振兴战略中也要体现公共体育设施建设，参与部门加上市体育局。</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采纳。在此部分中增加“推进乡村健身场地设施建设，实现行政村体育健身设施全覆盖”内容。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06</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建议将第“（二）实施生态修复与建设重大工程”的牵头部门由“市经信委”修改为“市</w:t>
            </w:r>
          </w:p>
          <w:p>
            <w:pPr>
              <w:widowControl/>
              <w:rPr>
                <w:rFonts w:ascii="宋体" w:hAnsi="宋体" w:cs="宋体"/>
                <w:color w:val="000000"/>
                <w:kern w:val="0"/>
                <w:szCs w:val="21"/>
              </w:rPr>
            </w:pPr>
            <w:r>
              <w:rPr>
                <w:rFonts w:hint="eastAsia" w:ascii="宋体" w:hAnsi="宋体" w:cs="宋体"/>
                <w:color w:val="000000"/>
                <w:kern w:val="0"/>
                <w:szCs w:val="21"/>
              </w:rPr>
              <w:t>林业局”。</w:t>
            </w:r>
          </w:p>
          <w:p>
            <w:pPr>
              <w:widowControl/>
              <w:rPr>
                <w:rFonts w:ascii="宋体" w:hAnsi="宋体" w:cs="宋体"/>
                <w:color w:val="000000"/>
                <w:kern w:val="0"/>
                <w:szCs w:val="21"/>
              </w:rPr>
            </w:pPr>
            <w:r>
              <w:rPr>
                <w:rFonts w:hint="eastAsia" w:ascii="宋体" w:hAnsi="宋体" w:cs="宋体"/>
                <w:color w:val="000000"/>
                <w:kern w:val="0"/>
                <w:szCs w:val="21"/>
              </w:rPr>
              <w:t>修改依据：该项内容分三部分工程，其中实施湿地修复工程和实施“绿满淄博”造林绿化工程由林业局牵头负责（国务院办公厅关于印发湿地保护修复制度方案的通知【国办发(2016) 89号】），实施矿山生态修复工程由国土资源局牵头负责(淄博市市委、市政府关于印发贯彻落实中央环境保</w:t>
            </w:r>
          </w:p>
          <w:p>
            <w:pPr>
              <w:widowControl/>
              <w:rPr>
                <w:rFonts w:ascii="宋体" w:hAnsi="宋体" w:cs="宋体"/>
                <w:color w:val="000000"/>
                <w:kern w:val="0"/>
                <w:szCs w:val="21"/>
              </w:rPr>
            </w:pPr>
            <w:r>
              <w:rPr>
                <w:rFonts w:hint="eastAsia" w:ascii="宋体" w:hAnsi="宋体" w:cs="宋体"/>
                <w:color w:val="000000"/>
                <w:kern w:val="0"/>
                <w:szCs w:val="21"/>
              </w:rPr>
              <w:t>护督察组督察反馈意见整改实施方案【淄发C2018)20号】），综上所述，建议由林业局作为总牵头部门为宜，</w:t>
            </w:r>
          </w:p>
        </w:tc>
        <w:tc>
          <w:tcPr>
            <w:tcW w:w="127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市经信委</w:t>
            </w: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07</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淄博市乡村振兴指标体系的依据需进一步核定，充分考虑淄博市城乡经济社会发展水平和统筹城乡发展需要。第三章第一部分：统筹城乡布局中的“构建城乡融合发展格局”部分，应结合淄博市城市发展战略规划要求，合理制定城乡发展格局。</w:t>
            </w:r>
          </w:p>
        </w:tc>
        <w:tc>
          <w:tcPr>
            <w:tcW w:w="1276"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张店区</w:t>
            </w: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指标体系部分，规划与各个市直部门进行了多次对接，已修改完善。城乡发展格局部分，规划与淄博市城市总体规划、淄博市城市发展战略规划进行了充分衔接，提出了构建“组群引领、两轴串联、多点带动、城乡融合、全面振兴”的网络化城乡发展格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08</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推进城乡规划全域覆盖”部分，应与国土空间规划、生态保护规划以及已编制完成的乡村建设规划、农村新型社区规划等规划充分衔接，明确乡村建设发展时序及村庄规划编制要点，提高本规划的时效性与可实施性。</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规划中提出了村庄规划编制要点，要求“突出乡村特色，统筹考虑乡村建筑布局、特色风貌、产业发展、设施建设、生态保护、文化传承等因素，积极吸引规划、建筑、园林、景观、艺术设计、文化策划等专业人员参与美丽乡村规划建设，提升美丽乡村建设水平。坚持规划师驻村编规划、开门编规划，充分听取村民意见，确保规划符合村庄实际。加强乡村风貌整体管控，注重农房单体个性设计，建设立足乡土社会、富有地域特色、承载田园乡愁、体现现代文明的升级版乡村，避免千村一面，防止乡村景观城市化。”</w:t>
            </w:r>
          </w:p>
          <w:p>
            <w:pPr>
              <w:widowControl/>
              <w:jc w:val="left"/>
              <w:rPr>
                <w:rFonts w:ascii="宋体" w:hAnsi="宋体" w:cs="宋体"/>
                <w:color w:val="000000"/>
                <w:kern w:val="0"/>
                <w:szCs w:val="21"/>
              </w:rPr>
            </w:pPr>
            <w:r>
              <w:rPr>
                <w:rFonts w:hint="eastAsia" w:ascii="宋体" w:hAnsi="宋体" w:cs="宋体"/>
                <w:color w:val="000000"/>
                <w:kern w:val="0"/>
                <w:szCs w:val="21"/>
              </w:rPr>
              <w:t>在“三、推进村庄分类建设”部分对村庄建设时序进行了明确。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09</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建议明确规划范围及明确各区、县本次规划涉及的村庄明细表及数量。</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采纳。规划明确了本次规划涉及村庄范围，即全市行政村中刨除已经改造为城市型社区的村庄。对各区县各类型的村庄进行了详细校对，保证村庄全覆盖。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10</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在“专栏2 城乡新型空间载体建设重点工程”中，重点示范镇应包含张店区中埠镇，2013年12月14日，山东省人民政府办公厅公布了全省“百强建设示范镇行动”第二批示范镇名单，中埠镇被评为第二批五个省级示范镇之一。小城镇规模提升工程，中埠镇2022年培育成为镇区人口超过5万人的小城镇，已批复的中埠镇总体规划（2014-2030年）中，至2030年镇区人口数为6.6万人，建议做好衔接。</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11</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在“专栏5 示范引领型村庄一览表”中“三泉、翟家、马庄、崔军、小田、营子、苏村、宋家、小徐、南家、孙家”11个村庄及“专栏6 特色发展型村庄一览表”中“房家村”都位于规划建设用地范围内，属于城中村。建议明确本次规划涉及的村庄，加入房镇镇：东孙村,东平村，北黄村，院上村；中埠镇：大寨村。</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采纳。对所有村庄进行了详细校对，保证村庄全覆盖。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12</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“专栏6 特色发展型村庄”第25页“东坪村”应为“东平村”；“专栏13 乡村旅游提升工程”第49页“马尚镇小套村淄博张店海龙专业种植合作社”与“海龙种植采摘园”重复。</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13</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《规划》第4页第1段“通过推动乡村振兴，能够带动城市人才、技术、资金、消费等资源要向农村渗透”，建议修改为“通过推动乡村振兴，能够带动城市人才、技术、资金、消费等资源要素向农村渗透”。</w:t>
            </w:r>
          </w:p>
        </w:tc>
        <w:tc>
          <w:tcPr>
            <w:tcW w:w="1276"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临淄区</w:t>
            </w: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14</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《规划》第15页专栏2新型小城市、重点示范镇和特色小镇培育工程一栏建议增加临淄区齐陵街道蹴鞠特色小镇。</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未采纳。本重点工程主要为国家级和省级的重点示范镇、特色小镇，齐陵街道蹴鞠特色小镇不属于国家级和省级，因此不宜纳入。在专栏1</w:t>
            </w:r>
            <w:r>
              <w:rPr>
                <w:rFonts w:ascii="宋体" w:hAnsi="宋体" w:cs="宋体"/>
                <w:color w:val="000000"/>
                <w:kern w:val="0"/>
                <w:szCs w:val="21"/>
              </w:rPr>
              <w:t>3</w:t>
            </w:r>
            <w:r>
              <w:rPr>
                <w:rFonts w:hint="eastAsia" w:ascii="宋体" w:hAnsi="宋体" w:cs="宋体"/>
                <w:color w:val="000000"/>
                <w:kern w:val="0"/>
                <w:szCs w:val="21"/>
              </w:rPr>
              <w:t>农业“新六产”发展重点工程中增加了此特色小镇。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15</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《规划》第19页专栏3第6项文化发展区范围建议增加临淄区齐陵街道。</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16</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《规划》第33页“中部休闲观光农业区”包括范围建议增加临淄区南部镇、街道。</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17</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《规划》第37页专栏10特色农产品一栏特色农产品中建议增加西葫芦和西红柿，临淄区“临淄西葫芦”和“临淄西红柿”荣获了国家地理标志产品称号。</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未采纳。因未能提供具体到村的名单，所以不宜放入此表中，但在专栏1</w:t>
            </w:r>
            <w:r>
              <w:rPr>
                <w:rFonts w:ascii="宋体" w:hAnsi="宋体" w:cs="宋体"/>
                <w:color w:val="000000"/>
                <w:kern w:val="0"/>
                <w:szCs w:val="21"/>
              </w:rPr>
              <w:t>4</w:t>
            </w:r>
            <w:r>
              <w:rPr>
                <w:rFonts w:hint="eastAsia" w:ascii="宋体" w:hAnsi="宋体" w:cs="宋体"/>
                <w:color w:val="000000"/>
                <w:kern w:val="0"/>
                <w:szCs w:val="21"/>
              </w:rPr>
              <w:t>质量品牌建设重点工程中将临淄西葫芦和西红柿放入。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18</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《规划》第44页专栏11第8项现代种业提升工程中建议增加淄博禾丰种业有限公司小麦良种繁育项目。</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19</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《规划》第49页专栏13第1项农商互联工程中“临淄众得利农业发展有限公司农产品电商交易平台建设”建议修改为“淄博忆当年农业发展有限公司农产品电商交易平台建设”。</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20</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《规划》第55页专栏14第2项农业品牌提升工程建议增加齐御黑猪肉、广尔特色林果、长志农业核桃等。</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21</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《规划》第66页专栏17第2项传统文化传承工程建议增加临淄齐都齐故城考古遗址公园、齐都文化城等项目。</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22</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《规划》第86页表格中，临淄区东崖、坡子、黎金山属于金山镇，应将金岭回族镇改为金山镇。</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23</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《规划》第96页“专栏27各区县重要水源工程”临淄区水源工程内容修改为:“建设引黄供水工程,巩固提升同源一网供水工程,刘征水源地应急供水工程。</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24</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根据《淄博市乡村振兴战略规划（征求意见稿）》中列举的村庄规划发展布局情况，通过与《临淄区土地利用总体规划（2006-2020年）》进行规划比对，发现两个规划中对多数村庄的规划不一致。《淄博市乡村振兴战略规划（征求意见稿）》中对“示范引领型村庄”、“改造提升型村庄”、“美丽乡村”、“美丽路线”的规划定位为依托特色、加强基础设施配套、重点发展、建设美丽乡村等，旨在“保留村庄建设用地”，与《临淄区土地利用总体规划（2006-2020年）》中将其中的多数“村庄建设用地规划复垦为农用地、村民异地集中安置、不再保留建设用地”的整体规划布局不一致。</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未采纳。经与部门核实，《临淄区土地利用总体规划（2006-2020年）》中规划复垦的村庄近5年实施可能性很小，即绝大部分村庄保持现状，且无明确的村民异地集中安置计划，因此不予采纳。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25</w:t>
            </w:r>
          </w:p>
        </w:tc>
        <w:tc>
          <w:tcPr>
            <w:tcW w:w="9214" w:type="dxa"/>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第15页，专栏2城乡新型空间载体建设重点工程中“2.小城镇规模提升工程”中增加“南郊镇”。</w:t>
            </w:r>
          </w:p>
        </w:tc>
        <w:tc>
          <w:tcPr>
            <w:tcW w:w="1276" w:type="dxa"/>
            <w:vMerge w:val="restart"/>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周村区</w:t>
            </w:r>
          </w:p>
        </w:tc>
        <w:tc>
          <w:tcPr>
            <w:tcW w:w="3118" w:type="dxa"/>
            <w:shd w:val="clear" w:color="auto" w:fill="auto"/>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未采纳。与现有规划不一致。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26</w:t>
            </w:r>
          </w:p>
        </w:tc>
        <w:tc>
          <w:tcPr>
            <w:tcW w:w="9214" w:type="dxa"/>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第19页，⑥文化发展区中增加“南郊镇”。</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27</w:t>
            </w:r>
          </w:p>
        </w:tc>
        <w:tc>
          <w:tcPr>
            <w:tcW w:w="9214" w:type="dxa"/>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第23页，专栏5示范引领型村庄，周村区中“南郊镇（12个）”调整为“南郊镇（18个）”，增加“清泉、苏孔、演礼、商家、后辛、姜家”。</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28</w:t>
            </w:r>
          </w:p>
        </w:tc>
        <w:tc>
          <w:tcPr>
            <w:tcW w:w="9214" w:type="dxa"/>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第28页，专栏7改造提升型村庄，周村区中“南郊镇（25个）”调整为“南郊镇（20个）”，调出“苏孔、演礼、商家、后辛、姜家”。</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29</w:t>
            </w:r>
          </w:p>
        </w:tc>
        <w:tc>
          <w:tcPr>
            <w:tcW w:w="9214" w:type="dxa"/>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第31页，专栏8搬迁撤并型村庄，周村区中“南郊镇（7个）”调整为“南郊镇（6个）”，调出“清泉”；“城北路（7个）”调整为“城北路（9个）”，增加“南谢、北谢”；“青年路街道（2个）”调整为“青年路街道（4个）”，增加“二十里铺、黄营”。</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30</w:t>
            </w:r>
          </w:p>
        </w:tc>
        <w:tc>
          <w:tcPr>
            <w:tcW w:w="9214" w:type="dxa"/>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第37页，专栏10特色农产品分布“猕猴桃”增加南郊镇山旺村、“特色杂粮”增加南郊镇山旺村。</w:t>
            </w:r>
          </w:p>
          <w:p>
            <w:pPr>
              <w:widowControl/>
              <w:rPr>
                <w:rFonts w:hint="eastAsia" w:ascii="宋体" w:hAnsi="宋体" w:cs="宋体"/>
                <w:color w:val="000000"/>
                <w:kern w:val="0"/>
                <w:szCs w:val="21"/>
              </w:rPr>
            </w:pPr>
            <w:r>
              <w:rPr>
                <w:rFonts w:hint="eastAsia" w:ascii="宋体" w:hAnsi="宋体" w:cs="宋体"/>
                <w:color w:val="000000"/>
                <w:kern w:val="0"/>
                <w:szCs w:val="21"/>
              </w:rPr>
              <w:t>周村区城北路街道隋家村因莲藕种植面积较小，建议去掉。</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31</w:t>
            </w:r>
          </w:p>
        </w:tc>
        <w:tc>
          <w:tcPr>
            <w:tcW w:w="9214" w:type="dxa"/>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第43页，第5项现代农业产业园工程，增加“丝绸路街道农村产业融合发展示范园”；第6项农田水利建设工程，增加“周村区南郊镇0.5万亩农业综合开发高标准农田建设项目”。</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32</w:t>
            </w:r>
          </w:p>
        </w:tc>
        <w:tc>
          <w:tcPr>
            <w:tcW w:w="9214" w:type="dxa"/>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第44页，第7项特色现代农业培育工程，增加“淄博旭能农业科技有限公司无土栽培实验基地项目”、“淄博苏夫人农业发展有限公司苏氏现代农业培育基地”、“淄博苏夫人农业发展有限公司金鱼产业园”。</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13</w:t>
            </w:r>
            <w:r>
              <w:rPr>
                <w:rFonts w:ascii="宋体" w:hAnsi="宋体" w:cs="宋体"/>
                <w:color w:val="000000"/>
                <w:kern w:val="0"/>
                <w:szCs w:val="21"/>
              </w:rPr>
              <w:t>3</w:t>
            </w:r>
          </w:p>
        </w:tc>
        <w:tc>
          <w:tcPr>
            <w:tcW w:w="9214" w:type="dxa"/>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第49页，专栏13第1项农商互联工程增加“王村镇、南郊镇镇域农村电商运营中心项目”；第2项乡村旅游提升工程中“王村中天玫瑰温室大棚”改为“淄博广晟生物科技有限公司玫瑰风情园项目”，“淄博旭能农业科技有限公司现代农业项目”改为“农业观光项目”，增加“南郊镇山东欣洲旅游发展有限公司海洋主题乐园项目、莲花山农业博览园项目”；第4项农副产品综合利用试点示范工程，增加“山东周村烧饼有限公司省级周村烧饼工程技术研究中心建设项目”；第5项产城融合发展工程增加“王村镇山东沃农资电子商务有限公司农村综合体项目”。</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34</w:t>
            </w:r>
          </w:p>
        </w:tc>
        <w:tc>
          <w:tcPr>
            <w:tcW w:w="9214" w:type="dxa"/>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第55页，专栏14“馍馍酱”改成“国辣馍馍酱”，增加“后坡花菇”。</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35</w:t>
            </w:r>
          </w:p>
        </w:tc>
        <w:tc>
          <w:tcPr>
            <w:tcW w:w="9214" w:type="dxa"/>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第67页，第7项历史文化名村，国家历史文化名村增加“王村镇万家村”，省级增加“王村镇西铺村”。</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36</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第三章“实施城乡空间优化行动，塑造乡村振兴新格局”建议修改如下:</w:t>
            </w:r>
          </w:p>
          <w:p>
            <w:pPr>
              <w:widowControl/>
              <w:rPr>
                <w:rFonts w:ascii="宋体" w:hAnsi="宋体" w:cs="宋体"/>
                <w:color w:val="000000"/>
                <w:kern w:val="0"/>
                <w:szCs w:val="21"/>
              </w:rPr>
            </w:pPr>
            <w:r>
              <w:rPr>
                <w:rFonts w:hint="eastAsia" w:ascii="宋体" w:hAnsi="宋体" w:cs="宋体"/>
                <w:color w:val="000000"/>
                <w:kern w:val="0"/>
                <w:szCs w:val="21"/>
              </w:rPr>
              <w:t>第15页专栏2“城乡新型空间载体建设重点工程：1.新生小城市、重点示范镇和特色小镇培育工程。”中建议在“淄川区双杨建筑陶瓷小镇、昆仑陶瓷风情小镇”后面加上“龙泉富硒小镇”。</w:t>
            </w:r>
          </w:p>
        </w:tc>
        <w:tc>
          <w:tcPr>
            <w:tcW w:w="1276"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淄川区</w:t>
            </w: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未采纳。本重点工程主要为国家级和省级的重点示范镇、特色小镇，龙泉富硒小镇不属于国家级和省级，因此不宜纳入。在专栏13 农业“新六产”发展重点工程中增加了此特色小镇。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37</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第四章“实施产业融合提质行动，培育乡村发展新动能”建议修改如下：</w:t>
            </w:r>
          </w:p>
          <w:p>
            <w:pPr>
              <w:widowControl/>
              <w:rPr>
                <w:rFonts w:ascii="宋体" w:hAnsi="宋体" w:cs="宋体"/>
                <w:color w:val="000000"/>
                <w:kern w:val="0"/>
                <w:szCs w:val="21"/>
              </w:rPr>
            </w:pPr>
            <w:r>
              <w:rPr>
                <w:rFonts w:hint="eastAsia" w:ascii="宋体" w:hAnsi="宋体" w:cs="宋体"/>
                <w:color w:val="000000"/>
                <w:kern w:val="0"/>
                <w:szCs w:val="21"/>
              </w:rPr>
              <w:t>1.第38页专栏10“淄博市特色农产品分布：香椿” 部分，建议“淄川区”加入“西河镇的梨峪口”。</w:t>
            </w:r>
          </w:p>
          <w:p>
            <w:pPr>
              <w:widowControl/>
              <w:rPr>
                <w:rFonts w:ascii="宋体" w:hAnsi="宋体" w:cs="宋体"/>
                <w:color w:val="000000"/>
                <w:kern w:val="0"/>
                <w:szCs w:val="21"/>
              </w:rPr>
            </w:pPr>
            <w:r>
              <w:rPr>
                <w:rFonts w:hint="eastAsia" w:ascii="宋体" w:hAnsi="宋体" w:cs="宋体"/>
                <w:color w:val="000000"/>
                <w:kern w:val="0"/>
                <w:szCs w:val="21"/>
              </w:rPr>
              <w:t>2.第49页专栏13“农业新六产发展重点工程：2.乡村旅游提升工程。”中淄川部分建议再加上“昆仑镇西部旅游度假区项目、东庄村美丽乡村建设项目、久润大话西游项目、振华公司精品琉璃旅游小镇工程”等项目。</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38</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第六章“实施文化传承兴盛行动，焕发乡风文明新气象” 建议修改如下：</w:t>
            </w:r>
          </w:p>
          <w:p>
            <w:pPr>
              <w:widowControl/>
              <w:rPr>
                <w:rFonts w:ascii="宋体" w:hAnsi="宋体" w:cs="宋体"/>
                <w:color w:val="000000"/>
                <w:kern w:val="0"/>
                <w:szCs w:val="21"/>
              </w:rPr>
            </w:pPr>
            <w:r>
              <w:rPr>
                <w:rFonts w:hint="eastAsia" w:ascii="宋体" w:hAnsi="宋体" w:cs="宋体"/>
                <w:color w:val="000000"/>
                <w:kern w:val="0"/>
                <w:szCs w:val="21"/>
              </w:rPr>
              <w:t>第66页专栏17“乡村传统文化传承创新重点工程:2.传统文化传承工程。”中“淄川区李诡祖财神文化景区项目”现已更名为“中华传统民俗文化创意园项目”。</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39</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第七章“实施美丽乡村建设行动，打造生态宜居新风貌”建议修改如下：</w:t>
            </w:r>
          </w:p>
          <w:p>
            <w:pPr>
              <w:widowControl/>
              <w:rPr>
                <w:rFonts w:ascii="宋体" w:hAnsi="宋体" w:cs="宋体"/>
                <w:color w:val="000000"/>
                <w:kern w:val="0"/>
                <w:szCs w:val="21"/>
              </w:rPr>
            </w:pPr>
            <w:r>
              <w:rPr>
                <w:rFonts w:hint="eastAsia" w:ascii="宋体" w:hAnsi="宋体" w:cs="宋体"/>
                <w:color w:val="000000"/>
                <w:kern w:val="0"/>
                <w:szCs w:val="21"/>
              </w:rPr>
              <w:t>第73页专栏19“农村人居环境整治十件工程：6.农村生活污水治理专项工程。”中“2020年建制镇污水处理实现‘一镇一厂’”。由于我区部分镇办污水通过污水管网统一汇入利民污水处理厂处理，“一镇一厂”对于这部分镇办无法统计。</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采纳。将“一镇一厂”的表述进行了修改。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40</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石马镇修改意见：</w:t>
            </w:r>
          </w:p>
          <w:p>
            <w:pPr>
              <w:widowControl/>
              <w:rPr>
                <w:rFonts w:ascii="宋体" w:hAnsi="宋体" w:cs="宋体"/>
                <w:color w:val="000000"/>
                <w:kern w:val="0"/>
                <w:szCs w:val="21"/>
              </w:rPr>
            </w:pPr>
            <w:r>
              <w:rPr>
                <w:rFonts w:hint="eastAsia" w:ascii="宋体" w:hAnsi="宋体" w:cs="宋体"/>
                <w:color w:val="000000"/>
                <w:kern w:val="0"/>
                <w:szCs w:val="21"/>
              </w:rPr>
              <w:t>P43：5.现代农业产业园工程：增加“石马镇桥西村农业特色产业园”</w:t>
            </w:r>
          </w:p>
          <w:p>
            <w:pPr>
              <w:widowControl/>
              <w:rPr>
                <w:rFonts w:ascii="宋体" w:hAnsi="宋体" w:cs="宋体"/>
                <w:color w:val="000000"/>
                <w:kern w:val="0"/>
                <w:szCs w:val="21"/>
              </w:rPr>
            </w:pPr>
            <w:r>
              <w:rPr>
                <w:rFonts w:hint="eastAsia" w:ascii="宋体" w:hAnsi="宋体" w:cs="宋体"/>
                <w:color w:val="000000"/>
                <w:kern w:val="0"/>
                <w:szCs w:val="21"/>
              </w:rPr>
              <w:t>P44：7.特色现代农业培育工程：增加“淄博益君农业发展有限公司金针菇生产项目”</w:t>
            </w:r>
          </w:p>
          <w:p>
            <w:pPr>
              <w:widowControl/>
              <w:rPr>
                <w:rFonts w:ascii="宋体" w:hAnsi="宋体" w:cs="宋体"/>
                <w:color w:val="000000"/>
                <w:kern w:val="0"/>
                <w:szCs w:val="21"/>
              </w:rPr>
            </w:pPr>
            <w:r>
              <w:rPr>
                <w:rFonts w:hint="eastAsia" w:ascii="宋体" w:hAnsi="宋体" w:cs="宋体"/>
                <w:color w:val="000000"/>
                <w:kern w:val="0"/>
                <w:szCs w:val="21"/>
              </w:rPr>
              <w:t>P50：3.农村产业融和发展示范园创建工程。博山“淄博锦绣丝业农业发展有限公司一二三产融和发展项目”</w:t>
            </w:r>
          </w:p>
          <w:p>
            <w:pPr>
              <w:widowControl/>
              <w:rPr>
                <w:rFonts w:ascii="宋体" w:hAnsi="宋体" w:cs="宋体"/>
                <w:color w:val="000000"/>
                <w:kern w:val="0"/>
                <w:szCs w:val="21"/>
              </w:rPr>
            </w:pPr>
            <w:r>
              <w:rPr>
                <w:rFonts w:hint="eastAsia" w:ascii="宋体" w:hAnsi="宋体" w:cs="宋体"/>
                <w:color w:val="000000"/>
                <w:kern w:val="0"/>
                <w:szCs w:val="21"/>
              </w:rPr>
              <w:t>P85：专栏24 生态旅游特色村 博山区增加：石马镇芦家台村、南沙井村、东石村</w:t>
            </w:r>
          </w:p>
        </w:tc>
        <w:tc>
          <w:tcPr>
            <w:tcW w:w="1276"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博山区</w:t>
            </w: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41</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博山镇修改意见：</w:t>
            </w:r>
          </w:p>
          <w:p>
            <w:pPr>
              <w:widowControl/>
              <w:rPr>
                <w:rFonts w:ascii="宋体" w:hAnsi="宋体" w:cs="宋体"/>
                <w:color w:val="000000"/>
                <w:kern w:val="0"/>
                <w:szCs w:val="21"/>
              </w:rPr>
            </w:pPr>
            <w:r>
              <w:rPr>
                <w:rFonts w:hint="eastAsia" w:ascii="宋体" w:hAnsi="宋体" w:cs="宋体"/>
                <w:color w:val="000000"/>
                <w:kern w:val="0"/>
                <w:szCs w:val="21"/>
              </w:rPr>
              <w:t>1、第19页“专栏3   乡村振兴分区发展引导”第⑦ 类型范围建议增加“博山区博山镇”。</w:t>
            </w:r>
          </w:p>
          <w:p>
            <w:pPr>
              <w:widowControl/>
              <w:rPr>
                <w:rFonts w:ascii="宋体" w:hAnsi="宋体" w:cs="宋体"/>
                <w:color w:val="000000"/>
                <w:kern w:val="0"/>
                <w:szCs w:val="21"/>
              </w:rPr>
            </w:pPr>
            <w:r>
              <w:rPr>
                <w:rFonts w:hint="eastAsia" w:ascii="宋体" w:hAnsi="宋体" w:cs="宋体"/>
                <w:color w:val="000000"/>
                <w:kern w:val="0"/>
                <w:szCs w:val="21"/>
              </w:rPr>
              <w:t>2、第25页“专栏6   特色发展型村庄一览表”博山区第6项博山镇建议包括“五福峪村、南博山中村、杨峪村、马家沟村、郭庄东村、郭庄西村、青杨杭村、王家庄村、刘家台村、洪山口村、郑家庄村和邀兔村共12个村”。</w:t>
            </w:r>
          </w:p>
          <w:p>
            <w:pPr>
              <w:widowControl/>
              <w:rPr>
                <w:rFonts w:ascii="宋体" w:hAnsi="宋体" w:cs="宋体"/>
                <w:color w:val="000000"/>
                <w:kern w:val="0"/>
                <w:szCs w:val="21"/>
              </w:rPr>
            </w:pPr>
            <w:r>
              <w:rPr>
                <w:rFonts w:hint="eastAsia" w:ascii="宋体" w:hAnsi="宋体" w:cs="宋体"/>
                <w:color w:val="000000"/>
                <w:kern w:val="0"/>
                <w:szCs w:val="21"/>
              </w:rPr>
              <w:t>3、第27页“专栏7   改造提升型村庄一览表”博山区第7项博山镇建议包括“北博山村、朱家庄北村、朱家庄东村、朱家庄西村、石泉村、下庄村、西瓦峪村、东瓦峪村、上庄村、下结村、上结村、南博山东村、南博山西村、下瓦泉村、中瓦泉村、尹家峪村、张家台村、井峪村、北邢村、中邢村和南邢村共21个村”。</w:t>
            </w:r>
          </w:p>
          <w:p>
            <w:pPr>
              <w:widowControl/>
              <w:rPr>
                <w:rFonts w:ascii="宋体" w:hAnsi="宋体" w:cs="宋体"/>
                <w:color w:val="000000"/>
                <w:kern w:val="0"/>
                <w:szCs w:val="21"/>
              </w:rPr>
            </w:pPr>
            <w:r>
              <w:rPr>
                <w:rFonts w:hint="eastAsia" w:ascii="宋体" w:hAnsi="宋体" w:cs="宋体"/>
                <w:color w:val="000000"/>
                <w:kern w:val="0"/>
                <w:szCs w:val="21"/>
              </w:rPr>
              <w:t>4、第37页“专栏10   淄博市特森产品分布”建议调整如下：</w:t>
            </w:r>
          </w:p>
          <w:p>
            <w:pPr>
              <w:widowControl/>
              <w:rPr>
                <w:rFonts w:ascii="宋体" w:hAnsi="宋体" w:cs="宋体"/>
                <w:color w:val="000000"/>
                <w:kern w:val="0"/>
                <w:szCs w:val="21"/>
              </w:rPr>
            </w:pPr>
            <w:r>
              <w:rPr>
                <w:rFonts w:hint="eastAsia" w:ascii="宋体" w:hAnsi="宋体" w:cs="宋体"/>
                <w:color w:val="000000"/>
                <w:kern w:val="0"/>
                <w:szCs w:val="21"/>
              </w:rPr>
              <w:t>（1） “猕猴桃”博山区分布村庄请调整为“博山镇石泉村、郭庄东村、郭庄西村、邀兔村、王家庄村、南博山东村、南博山中村、青杨杭村、北邢村、下瓦泉村、上瓦泉村、北博山村、谢家店村、下庄村、西瓦峪村、东瓦峪村、杨峪村等17个村”。</w:t>
            </w:r>
          </w:p>
          <w:p>
            <w:pPr>
              <w:widowControl/>
              <w:rPr>
                <w:rFonts w:ascii="宋体" w:hAnsi="宋体" w:cs="宋体"/>
                <w:color w:val="000000"/>
                <w:kern w:val="0"/>
                <w:szCs w:val="21"/>
              </w:rPr>
            </w:pPr>
            <w:r>
              <w:rPr>
                <w:rFonts w:hint="eastAsia" w:ascii="宋体" w:hAnsi="宋体" w:cs="宋体"/>
                <w:color w:val="000000"/>
                <w:kern w:val="0"/>
                <w:szCs w:val="21"/>
              </w:rPr>
              <w:t>（2）“特色杂粮”博山区分布村庄请增加“博山镇五福峪村红薯、瓦泉花生、杨峪甜瓜”</w:t>
            </w:r>
          </w:p>
          <w:p>
            <w:pPr>
              <w:widowControl/>
              <w:rPr>
                <w:rFonts w:ascii="宋体" w:hAnsi="宋体" w:cs="宋体"/>
                <w:color w:val="000000"/>
                <w:kern w:val="0"/>
                <w:szCs w:val="21"/>
              </w:rPr>
            </w:pPr>
            <w:r>
              <w:rPr>
                <w:rFonts w:hint="eastAsia" w:ascii="宋体" w:hAnsi="宋体" w:cs="宋体"/>
                <w:color w:val="000000"/>
                <w:kern w:val="0"/>
                <w:szCs w:val="21"/>
              </w:rPr>
              <w:t>（3）“中草药”博山分布区村庄请增加“博山镇朱家庄东村、朱家庄南村、朱家庄西村、洪山口村、五老峪村、下庄村、杨峪村、南博山西村、上瓦泉村、中瓦泉村、下瓦泉村、南邢村、中邢村、北邢村、刘家台地、青杨杭村等16个村”</w:t>
            </w:r>
          </w:p>
          <w:p>
            <w:pPr>
              <w:widowControl/>
              <w:rPr>
                <w:rFonts w:ascii="宋体" w:hAnsi="宋体" w:cs="宋体"/>
                <w:color w:val="000000"/>
                <w:kern w:val="0"/>
                <w:szCs w:val="21"/>
              </w:rPr>
            </w:pPr>
            <w:r>
              <w:rPr>
                <w:rFonts w:hint="eastAsia" w:ascii="宋体" w:hAnsi="宋体" w:cs="宋体"/>
                <w:color w:val="000000"/>
                <w:kern w:val="0"/>
                <w:szCs w:val="21"/>
              </w:rPr>
              <w:t>（4）“韭菜”博山分布区村庄请增加“博山镇下瓦泉村”</w:t>
            </w:r>
          </w:p>
          <w:p>
            <w:pPr>
              <w:widowControl/>
              <w:rPr>
                <w:rFonts w:ascii="宋体" w:hAnsi="宋体" w:cs="宋体"/>
                <w:color w:val="000000"/>
                <w:kern w:val="0"/>
                <w:szCs w:val="21"/>
              </w:rPr>
            </w:pPr>
            <w:r>
              <w:rPr>
                <w:rFonts w:hint="eastAsia" w:ascii="宋体" w:hAnsi="宋体" w:cs="宋体"/>
                <w:color w:val="000000"/>
                <w:kern w:val="0"/>
                <w:szCs w:val="21"/>
              </w:rPr>
              <w:t>（5）建议增加：“富硒草莓”特色种植村“博山镇上瓦泉村”</w:t>
            </w:r>
          </w:p>
          <w:p>
            <w:pPr>
              <w:widowControl/>
              <w:rPr>
                <w:rFonts w:ascii="宋体" w:hAnsi="宋体" w:cs="宋体"/>
                <w:color w:val="000000"/>
                <w:kern w:val="0"/>
                <w:szCs w:val="21"/>
              </w:rPr>
            </w:pPr>
            <w:r>
              <w:rPr>
                <w:rFonts w:hint="eastAsia" w:ascii="宋体" w:hAnsi="宋体" w:cs="宋体"/>
                <w:color w:val="000000"/>
                <w:kern w:val="0"/>
                <w:szCs w:val="21"/>
              </w:rPr>
              <w:t>“富硒蓝莓”特色种植村“博山镇杨峪村”、“富硒山楂”</w:t>
            </w:r>
          </w:p>
          <w:p>
            <w:pPr>
              <w:widowControl/>
              <w:rPr>
                <w:rFonts w:ascii="宋体" w:hAnsi="宋体" w:cs="宋体"/>
                <w:color w:val="000000"/>
                <w:kern w:val="0"/>
                <w:szCs w:val="21"/>
              </w:rPr>
            </w:pPr>
            <w:r>
              <w:rPr>
                <w:rFonts w:hint="eastAsia" w:ascii="宋体" w:hAnsi="宋体" w:cs="宋体"/>
                <w:color w:val="000000"/>
                <w:kern w:val="0"/>
                <w:szCs w:val="21"/>
              </w:rPr>
              <w:t>特色种植村“博山镇杨峪村、张家台村”。</w:t>
            </w:r>
          </w:p>
          <w:p>
            <w:pPr>
              <w:widowControl/>
              <w:rPr>
                <w:rFonts w:ascii="宋体" w:hAnsi="宋体" w:cs="宋体"/>
                <w:color w:val="000000"/>
                <w:kern w:val="0"/>
                <w:szCs w:val="21"/>
              </w:rPr>
            </w:pPr>
            <w:r>
              <w:rPr>
                <w:rFonts w:hint="eastAsia" w:ascii="宋体" w:hAnsi="宋体" w:cs="宋体"/>
                <w:color w:val="000000"/>
                <w:kern w:val="0"/>
                <w:szCs w:val="21"/>
              </w:rPr>
              <w:t>5、第39页第5行，建议“博山猕猴桃”后面增加“博山大榛子、中草药”</w:t>
            </w:r>
          </w:p>
          <w:p>
            <w:pPr>
              <w:widowControl/>
              <w:rPr>
                <w:rFonts w:ascii="宋体" w:hAnsi="宋体" w:cs="宋体"/>
                <w:color w:val="000000"/>
                <w:kern w:val="0"/>
                <w:szCs w:val="21"/>
              </w:rPr>
            </w:pPr>
            <w:r>
              <w:rPr>
                <w:rFonts w:hint="eastAsia" w:ascii="宋体" w:hAnsi="宋体" w:cs="宋体"/>
                <w:color w:val="000000"/>
                <w:kern w:val="0"/>
                <w:szCs w:val="21"/>
              </w:rPr>
              <w:t>6、第42页“专栏11  农业综合生产能力提升重点工程” 建议调整如下：</w:t>
            </w:r>
          </w:p>
          <w:p>
            <w:pPr>
              <w:widowControl/>
              <w:rPr>
                <w:rFonts w:ascii="宋体" w:hAnsi="宋体" w:cs="宋体"/>
                <w:color w:val="000000"/>
                <w:kern w:val="0"/>
                <w:szCs w:val="21"/>
              </w:rPr>
            </w:pPr>
            <w:r>
              <w:rPr>
                <w:rFonts w:hint="eastAsia" w:ascii="宋体" w:hAnsi="宋体" w:cs="宋体"/>
                <w:color w:val="000000"/>
                <w:kern w:val="0"/>
                <w:szCs w:val="21"/>
              </w:rPr>
              <w:t>（1）第2项“蔬菜产业标准基地建设”建议博山区增加“博山镇郭庄长茄等越夏蔬菜标准化生产基地”。</w:t>
            </w:r>
          </w:p>
          <w:p>
            <w:pPr>
              <w:widowControl/>
              <w:rPr>
                <w:rFonts w:ascii="宋体" w:hAnsi="宋体" w:cs="宋体"/>
                <w:color w:val="000000"/>
                <w:kern w:val="0"/>
                <w:szCs w:val="21"/>
              </w:rPr>
            </w:pPr>
            <w:r>
              <w:rPr>
                <w:rFonts w:hint="eastAsia" w:ascii="宋体" w:hAnsi="宋体" w:cs="宋体"/>
                <w:color w:val="000000"/>
                <w:kern w:val="0"/>
                <w:szCs w:val="21"/>
              </w:rPr>
              <w:t>（2）第43页第4项“现代林业经济”建议博山区增加“博山镇元宝枫特色种植基地、博山镇优质花椒种植基地、博山镇马家沟片区优质林果种植基地、博山镇园林苗木及观赏苗木种植基地、博山镇上瓦泉999开心果园、博山镇猕猴桃种植基地”；</w:t>
            </w:r>
          </w:p>
          <w:p>
            <w:pPr>
              <w:widowControl/>
              <w:rPr>
                <w:rFonts w:ascii="宋体" w:hAnsi="宋体" w:cs="宋体"/>
                <w:color w:val="000000"/>
                <w:kern w:val="0"/>
                <w:szCs w:val="21"/>
              </w:rPr>
            </w:pPr>
            <w:r>
              <w:rPr>
                <w:rFonts w:hint="eastAsia" w:ascii="宋体" w:hAnsi="宋体" w:cs="宋体"/>
                <w:color w:val="000000"/>
                <w:kern w:val="0"/>
                <w:szCs w:val="21"/>
              </w:rPr>
              <w:t>（3）第5项“现代农业产业园”博山区第三个应改为“博山玉泉慢生活休闲农业园”，新增“三府山生态农场、五老缘生态农庄”</w:t>
            </w:r>
          </w:p>
          <w:p>
            <w:pPr>
              <w:widowControl/>
              <w:rPr>
                <w:rFonts w:ascii="宋体" w:hAnsi="宋体" w:cs="宋体"/>
                <w:color w:val="000000"/>
                <w:kern w:val="0"/>
                <w:szCs w:val="21"/>
              </w:rPr>
            </w:pPr>
            <w:r>
              <w:rPr>
                <w:rFonts w:hint="eastAsia" w:ascii="宋体" w:hAnsi="宋体" w:cs="宋体"/>
                <w:color w:val="000000"/>
                <w:kern w:val="0"/>
                <w:szCs w:val="21"/>
              </w:rPr>
              <w:t>（4）第6项“农田水利建设工程”博山区建议增加“博山镇水肥一体化项目、博山镇节水灌溉工程项目”；</w:t>
            </w:r>
          </w:p>
          <w:p>
            <w:pPr>
              <w:widowControl/>
              <w:rPr>
                <w:rFonts w:ascii="宋体" w:hAnsi="宋体" w:cs="宋体"/>
                <w:color w:val="000000"/>
                <w:kern w:val="0"/>
                <w:szCs w:val="21"/>
              </w:rPr>
            </w:pPr>
            <w:r>
              <w:rPr>
                <w:rFonts w:hint="eastAsia" w:ascii="宋体" w:hAnsi="宋体" w:cs="宋体"/>
                <w:color w:val="000000"/>
                <w:kern w:val="0"/>
                <w:szCs w:val="21"/>
              </w:rPr>
              <w:t>7、第45页“专栏12 淄博市级产业链延伸整合重点项目”建议新增：</w:t>
            </w:r>
          </w:p>
          <w:p>
            <w:pPr>
              <w:widowControl/>
              <w:rPr>
                <w:rFonts w:ascii="宋体" w:hAnsi="宋体" w:cs="宋体"/>
                <w:color w:val="000000"/>
                <w:kern w:val="0"/>
                <w:szCs w:val="21"/>
              </w:rPr>
            </w:pPr>
            <w:r>
              <w:rPr>
                <w:rFonts w:hint="eastAsia" w:ascii="宋体" w:hAnsi="宋体" w:cs="宋体"/>
                <w:color w:val="000000"/>
                <w:kern w:val="0"/>
                <w:szCs w:val="21"/>
              </w:rPr>
              <w:t>1、淄博博山孝水源农业科技发展有限公司猕猴桃产业化整体提升工程项目。建设主体：淄博博山孝水源农业科技发展有限公司。建设内容及规模：300亩富硒猕猴桃标准化种植示范园、智能化分选中心、仓储中心、物流中心、技术研发中心等。项目建成后，大力开展富硒猕猴桃种植技术研发和标准发布，带动博山区猕猴桃种植加工销售产业加速发展，猕猴桃种植面积、品质大幅增加。建设年限：2018年-2010年。</w:t>
            </w:r>
          </w:p>
          <w:p>
            <w:pPr>
              <w:widowControl/>
              <w:rPr>
                <w:rFonts w:ascii="宋体" w:hAnsi="宋体" w:cs="宋体"/>
                <w:color w:val="000000"/>
                <w:kern w:val="0"/>
                <w:szCs w:val="21"/>
              </w:rPr>
            </w:pPr>
            <w:r>
              <w:rPr>
                <w:rFonts w:hint="eastAsia" w:ascii="宋体" w:hAnsi="宋体" w:cs="宋体"/>
                <w:color w:val="000000"/>
                <w:kern w:val="0"/>
                <w:szCs w:val="21"/>
              </w:rPr>
              <w:t>2、淄博榛奇山庄有限公司项目。建设内容及规模：在三年内打造成3万亩的榛子种植园；后期陆续建设产成品加工车间，对榛树树叶及果实进行深度加工，建设住宿餐饮等相关设施，形成林产品种植、农村电商销售与农业旅游、开发为一体的多功能产业园区。2018年已经开发培育苗木70亩，1000亩的种植示范园也已陆续开工建设。项目建成后，预计新增经济和社会效益：种植项目（加工项目分项算）建成后预计新增销售收入7亿元、利润4.9亿元；可解决700名回乡青年就业，带动当地1700多户农民脱贫致富，对当地经济发展、产业链延伸和乡村面貌的改变具有极大的促进作用等。建设年限：项目建设期为3年，种植项目已于2018年3月开工建设，预计2021年底竣工建成。</w:t>
            </w:r>
          </w:p>
          <w:p>
            <w:pPr>
              <w:widowControl/>
              <w:rPr>
                <w:rFonts w:ascii="宋体" w:hAnsi="宋体" w:cs="宋体"/>
                <w:color w:val="000000"/>
                <w:kern w:val="0"/>
                <w:szCs w:val="21"/>
              </w:rPr>
            </w:pPr>
            <w:r>
              <w:rPr>
                <w:rFonts w:hint="eastAsia" w:ascii="宋体" w:hAnsi="宋体" w:cs="宋体"/>
                <w:color w:val="000000"/>
                <w:kern w:val="0"/>
                <w:szCs w:val="21"/>
              </w:rPr>
              <w:t>8、第49页“专栏13 农业新六产发展重点工程”建议调整如下：</w:t>
            </w:r>
          </w:p>
          <w:p>
            <w:pPr>
              <w:widowControl/>
              <w:rPr>
                <w:rFonts w:ascii="宋体" w:hAnsi="宋体" w:cs="宋体"/>
                <w:color w:val="000000"/>
                <w:kern w:val="0"/>
                <w:szCs w:val="21"/>
              </w:rPr>
            </w:pPr>
            <w:r>
              <w:rPr>
                <w:rFonts w:hint="eastAsia" w:ascii="宋体" w:hAnsi="宋体" w:cs="宋体"/>
                <w:color w:val="000000"/>
                <w:kern w:val="0"/>
                <w:szCs w:val="21"/>
              </w:rPr>
              <w:t>（1）“2.乡村旅游提升工程”博山区建议新增：博山镇山东金润•五仙胜境旅游度假区建设项目、博山镇天佛山生态旅游度假区提升项目。</w:t>
            </w:r>
          </w:p>
          <w:p>
            <w:pPr>
              <w:widowControl/>
              <w:rPr>
                <w:rFonts w:ascii="宋体" w:hAnsi="宋体" w:cs="宋体"/>
                <w:color w:val="000000"/>
                <w:kern w:val="0"/>
                <w:szCs w:val="21"/>
              </w:rPr>
            </w:pPr>
            <w:r>
              <w:rPr>
                <w:rFonts w:hint="eastAsia" w:ascii="宋体" w:hAnsi="宋体" w:cs="宋体"/>
                <w:color w:val="000000"/>
                <w:kern w:val="0"/>
                <w:szCs w:val="21"/>
              </w:rPr>
              <w:t>（2）第50页“3.农村产业融合发展示范园创建工程”博山区第一二项表述不准确，建议修改为“博山颜春农业一二三产融合发展建设项目；博山玉泉慢生活休闲农业园项目；博山镇元宝枫种植加工观光园区建设项目。</w:t>
            </w:r>
          </w:p>
          <w:p>
            <w:pPr>
              <w:widowControl/>
              <w:rPr>
                <w:rFonts w:ascii="宋体" w:hAnsi="宋体" w:cs="宋体"/>
                <w:color w:val="000000"/>
                <w:kern w:val="0"/>
                <w:szCs w:val="21"/>
              </w:rPr>
            </w:pPr>
            <w:r>
              <w:rPr>
                <w:rFonts w:hint="eastAsia" w:ascii="宋体" w:hAnsi="宋体" w:cs="宋体"/>
                <w:color w:val="000000"/>
                <w:kern w:val="0"/>
                <w:szCs w:val="21"/>
              </w:rPr>
              <w:t>9、第54页“专栏14   质量品牌建设重点工程”第2项农业品牌提升工程，博山区增加“博山鑫洼草莓品牌标准化生产工程、博山山里阿哥蓝莓品牌标准化生产工程、博山颜春山楂品牌标准化生产工程、博山鑫洼韭菜品牌标准生产工程”</w:t>
            </w:r>
          </w:p>
          <w:p>
            <w:pPr>
              <w:widowControl/>
              <w:rPr>
                <w:rFonts w:ascii="宋体" w:hAnsi="宋体" w:cs="宋体"/>
                <w:color w:val="000000"/>
                <w:kern w:val="0"/>
                <w:szCs w:val="21"/>
              </w:rPr>
            </w:pPr>
            <w:r>
              <w:rPr>
                <w:rFonts w:hint="eastAsia" w:ascii="宋体" w:hAnsi="宋体" w:cs="宋体"/>
                <w:color w:val="000000"/>
                <w:kern w:val="0"/>
                <w:szCs w:val="21"/>
              </w:rPr>
              <w:t>10、第66页“专栏17  乡村传统文化传承创新重点工程”第2项传统文化传承工程，建议增加“博山区五福峪农耕文化创意园”</w:t>
            </w:r>
          </w:p>
          <w:p>
            <w:pPr>
              <w:widowControl/>
              <w:rPr>
                <w:rFonts w:ascii="宋体" w:hAnsi="宋体" w:cs="宋体"/>
                <w:color w:val="000000"/>
                <w:kern w:val="0"/>
                <w:szCs w:val="21"/>
              </w:rPr>
            </w:pPr>
            <w:r>
              <w:rPr>
                <w:rFonts w:hint="eastAsia" w:ascii="宋体" w:hAnsi="宋体" w:cs="宋体"/>
                <w:color w:val="000000"/>
                <w:kern w:val="0"/>
                <w:szCs w:val="21"/>
              </w:rPr>
              <w:t>11、第74页“专栏20  30个美丽乡村和30条美丽线路建设  1.30个美丽乡村精品示范村”博山区博山镇增加朱家庄南村、五老峪村</w:t>
            </w:r>
          </w:p>
          <w:p>
            <w:pPr>
              <w:widowControl/>
              <w:rPr>
                <w:rFonts w:ascii="宋体" w:hAnsi="宋体" w:cs="宋体"/>
                <w:color w:val="000000"/>
                <w:kern w:val="0"/>
                <w:szCs w:val="21"/>
              </w:rPr>
            </w:pPr>
            <w:r>
              <w:rPr>
                <w:rFonts w:ascii="宋体" w:hAnsi="宋体" w:cs="宋体"/>
                <w:color w:val="000000"/>
                <w:kern w:val="0"/>
                <w:szCs w:val="21"/>
              </w:rPr>
              <w:t>12</w:t>
            </w:r>
            <w:r>
              <w:rPr>
                <w:rFonts w:hint="eastAsia" w:ascii="宋体" w:hAnsi="宋体" w:cs="宋体"/>
                <w:color w:val="000000"/>
                <w:kern w:val="0"/>
                <w:szCs w:val="21"/>
              </w:rPr>
              <w:t>、第</w:t>
            </w:r>
            <w:r>
              <w:rPr>
                <w:rFonts w:ascii="宋体" w:hAnsi="宋体" w:cs="宋体"/>
                <w:color w:val="000000"/>
                <w:kern w:val="0"/>
                <w:szCs w:val="21"/>
              </w:rPr>
              <w:t>75</w:t>
            </w:r>
            <w:r>
              <w:rPr>
                <w:rFonts w:hint="eastAsia" w:ascii="宋体" w:hAnsi="宋体" w:cs="宋体"/>
                <w:color w:val="000000"/>
                <w:kern w:val="0"/>
                <w:szCs w:val="21"/>
              </w:rPr>
              <w:t>页“专栏</w:t>
            </w:r>
            <w:r>
              <w:rPr>
                <w:rFonts w:ascii="宋体" w:hAnsi="宋体" w:cs="宋体"/>
                <w:color w:val="000000"/>
                <w:kern w:val="0"/>
                <w:szCs w:val="21"/>
              </w:rPr>
              <w:t>20  30</w:t>
            </w:r>
            <w:r>
              <w:rPr>
                <w:rFonts w:hint="eastAsia" w:ascii="宋体" w:hAnsi="宋体" w:cs="宋体"/>
                <w:color w:val="000000"/>
                <w:kern w:val="0"/>
                <w:szCs w:val="21"/>
              </w:rPr>
              <w:t>个美丽乡村和</w:t>
            </w:r>
            <w:r>
              <w:rPr>
                <w:rFonts w:ascii="宋体" w:hAnsi="宋体" w:cs="宋体"/>
                <w:color w:val="000000"/>
                <w:kern w:val="0"/>
                <w:szCs w:val="21"/>
              </w:rPr>
              <w:t>30</w:t>
            </w:r>
            <w:r>
              <w:rPr>
                <w:rFonts w:hint="eastAsia" w:ascii="宋体" w:hAnsi="宋体" w:cs="宋体"/>
                <w:color w:val="000000"/>
                <w:kern w:val="0"/>
                <w:szCs w:val="21"/>
              </w:rPr>
              <w:t>条美丽线路建设</w:t>
            </w:r>
            <w:r>
              <w:rPr>
                <w:rFonts w:ascii="宋体" w:hAnsi="宋体" w:cs="宋体"/>
                <w:color w:val="000000"/>
                <w:kern w:val="0"/>
                <w:szCs w:val="21"/>
              </w:rPr>
              <w:t xml:space="preserve">  2.30</w:t>
            </w:r>
            <w:r>
              <w:rPr>
                <w:rFonts w:hint="eastAsia" w:ascii="宋体" w:hAnsi="宋体" w:cs="宋体"/>
                <w:color w:val="000000"/>
                <w:kern w:val="0"/>
                <w:szCs w:val="21"/>
              </w:rPr>
              <w:t>条美丽乡村精品线路”博山区</w:t>
            </w:r>
            <w:r>
              <w:rPr>
                <w:rFonts w:ascii="宋体" w:hAnsi="宋体" w:cs="宋体"/>
                <w:color w:val="000000"/>
                <w:kern w:val="0"/>
                <w:szCs w:val="21"/>
              </w:rPr>
              <w:t>“</w:t>
            </w:r>
            <w:r>
              <w:rPr>
                <w:rFonts w:hint="eastAsia" w:ascii="宋体" w:hAnsi="宋体" w:cs="宋体"/>
                <w:color w:val="000000"/>
                <w:kern w:val="0"/>
                <w:szCs w:val="21"/>
              </w:rPr>
              <w:t>石马——博山”线路朱家庄南村与杨峪村中间增加五老峪村</w:t>
            </w:r>
          </w:p>
          <w:p>
            <w:pPr>
              <w:widowControl/>
              <w:rPr>
                <w:rFonts w:ascii="宋体" w:hAnsi="宋体" w:cs="宋体"/>
                <w:color w:val="000000"/>
                <w:kern w:val="0"/>
                <w:szCs w:val="21"/>
              </w:rPr>
            </w:pPr>
            <w:r>
              <w:rPr>
                <w:rFonts w:hint="eastAsia" w:ascii="宋体" w:hAnsi="宋体" w:cs="宋体"/>
                <w:color w:val="000000"/>
                <w:kern w:val="0"/>
                <w:szCs w:val="21"/>
              </w:rPr>
              <w:t>13、第81页“专栏22  4.历史遗留矿山地质环境治理工程”在韩旺铁矿之后加瓦泉寨铁矿；</w:t>
            </w:r>
          </w:p>
          <w:p>
            <w:pPr>
              <w:widowControl/>
              <w:rPr>
                <w:rFonts w:ascii="宋体" w:hAnsi="宋体" w:cs="宋体"/>
                <w:color w:val="000000"/>
                <w:kern w:val="0"/>
                <w:szCs w:val="21"/>
              </w:rPr>
            </w:pPr>
            <w:r>
              <w:rPr>
                <w:rFonts w:hint="eastAsia" w:ascii="宋体" w:hAnsi="宋体" w:cs="宋体"/>
                <w:color w:val="000000"/>
                <w:kern w:val="0"/>
                <w:szCs w:val="21"/>
              </w:rPr>
              <w:t>14、第85页“专栏24  生态旅游特色村一览表”博山区建议增加“博山镇尹家峪水库”</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部分采纳。</w:t>
            </w:r>
          </w:p>
          <w:p>
            <w:pPr>
              <w:widowControl/>
              <w:jc w:val="left"/>
              <w:rPr>
                <w:rFonts w:ascii="宋体" w:hAnsi="宋体" w:cs="宋体"/>
                <w:color w:val="000000"/>
                <w:kern w:val="0"/>
                <w:szCs w:val="21"/>
              </w:rPr>
            </w:pPr>
            <w:r>
              <w:rPr>
                <w:rFonts w:hint="eastAsia" w:ascii="宋体" w:hAnsi="宋体" w:cs="宋体"/>
                <w:color w:val="000000"/>
                <w:kern w:val="0"/>
                <w:szCs w:val="21"/>
              </w:rPr>
              <w:t>1。“特色杂粮”博山区分布村庄请增加“博山镇五福峪村红薯、瓦泉花生、杨峪甜瓜”中的杨峪甜瓜不属于杂粮类，不宜加入表中。</w:t>
            </w:r>
          </w:p>
          <w:p>
            <w:pPr>
              <w:widowControl/>
              <w:jc w:val="left"/>
              <w:rPr>
                <w:rFonts w:ascii="宋体" w:hAnsi="宋体" w:cs="宋体"/>
                <w:color w:val="000000"/>
                <w:kern w:val="0"/>
                <w:szCs w:val="21"/>
              </w:rPr>
            </w:pPr>
            <w:r>
              <w:rPr>
                <w:rFonts w:ascii="宋体" w:hAnsi="宋体" w:cs="宋体"/>
                <w:color w:val="000000"/>
                <w:kern w:val="0"/>
                <w:szCs w:val="21"/>
              </w:rPr>
              <w:t>2.</w:t>
            </w:r>
            <w:r>
              <w:rPr>
                <w:rFonts w:hint="eastAsia" w:ascii="宋体" w:hAnsi="宋体" w:cs="宋体"/>
                <w:color w:val="000000"/>
                <w:kern w:val="0"/>
                <w:szCs w:val="21"/>
              </w:rPr>
              <w:t>建议增加：“富硒草莓”特色种植村“博山镇上瓦泉村”</w:t>
            </w:r>
          </w:p>
          <w:p>
            <w:pPr>
              <w:widowControl/>
              <w:jc w:val="left"/>
              <w:rPr>
                <w:rFonts w:ascii="宋体" w:hAnsi="宋体" w:cs="宋体"/>
                <w:color w:val="000000"/>
                <w:kern w:val="0"/>
                <w:szCs w:val="21"/>
              </w:rPr>
            </w:pPr>
            <w:r>
              <w:rPr>
                <w:rFonts w:hint="eastAsia" w:ascii="宋体" w:hAnsi="宋体" w:cs="宋体"/>
                <w:color w:val="000000"/>
                <w:kern w:val="0"/>
                <w:szCs w:val="21"/>
              </w:rPr>
              <w:t>“富硒蓝莓”特色种植村“博山镇杨峪村”、“富硒山楂”</w:t>
            </w:r>
          </w:p>
          <w:p>
            <w:pPr>
              <w:widowControl/>
              <w:jc w:val="left"/>
              <w:rPr>
                <w:rFonts w:ascii="宋体" w:hAnsi="宋体" w:cs="宋体"/>
                <w:color w:val="000000"/>
                <w:kern w:val="0"/>
                <w:szCs w:val="21"/>
              </w:rPr>
            </w:pPr>
            <w:r>
              <w:rPr>
                <w:rFonts w:hint="eastAsia" w:ascii="宋体" w:hAnsi="宋体" w:cs="宋体"/>
                <w:color w:val="000000"/>
                <w:kern w:val="0"/>
                <w:szCs w:val="21"/>
              </w:rPr>
              <w:t>特色种植村“博山镇杨峪村、张家台村”。因草莓、山楂、蓝莓等种植较为普遍，表中不宜单独增加这六个村。</w:t>
            </w:r>
          </w:p>
          <w:p>
            <w:pPr>
              <w:widowControl/>
              <w:jc w:val="left"/>
              <w:rPr>
                <w:rFonts w:ascii="宋体" w:hAnsi="宋体" w:cs="宋体"/>
                <w:color w:val="000000"/>
                <w:kern w:val="0"/>
                <w:szCs w:val="21"/>
              </w:rPr>
            </w:pPr>
            <w:r>
              <w:rPr>
                <w:rFonts w:hint="eastAsia" w:ascii="宋体" w:hAnsi="宋体" w:cs="宋体"/>
                <w:color w:val="000000"/>
                <w:kern w:val="0"/>
                <w:szCs w:val="21"/>
              </w:rPr>
              <w:t>3</w:t>
            </w:r>
            <w:r>
              <w:rPr>
                <w:rFonts w:ascii="宋体" w:hAnsi="宋体" w:cs="宋体"/>
                <w:color w:val="000000"/>
                <w:kern w:val="0"/>
                <w:szCs w:val="21"/>
              </w:rPr>
              <w:t>.</w:t>
            </w:r>
            <w:r>
              <w:rPr>
                <w:rFonts w:hint="eastAsia"/>
              </w:rPr>
              <w:t xml:space="preserve"> </w:t>
            </w:r>
            <w:r>
              <w:rPr>
                <w:rFonts w:hint="eastAsia" w:ascii="宋体" w:hAnsi="宋体" w:cs="宋体"/>
                <w:color w:val="000000"/>
                <w:kern w:val="0"/>
                <w:szCs w:val="21"/>
              </w:rPr>
              <w:t>第43页第4项“现代林业经济”建议博山区增加“博山镇元宝枫特色种植基地、博山镇优质花椒种植基地、博山镇马家沟片区优质林果种植基地、博山镇园林苗木及观赏苗木种植基地、博山镇上瓦泉999开心果园、博山镇猕猴桃种植基地”；优质花椒、优质林果、开心果园、猕猴桃种植这四个项目不属于现代林业经济工程，因此不予采纳。</w:t>
            </w:r>
          </w:p>
          <w:p>
            <w:pPr>
              <w:widowControl/>
              <w:jc w:val="left"/>
              <w:rPr>
                <w:rFonts w:ascii="宋体" w:hAnsi="宋体" w:cs="宋体"/>
                <w:color w:val="000000"/>
                <w:kern w:val="0"/>
                <w:szCs w:val="21"/>
              </w:rPr>
            </w:pPr>
            <w:r>
              <w:rPr>
                <w:rFonts w:hint="eastAsia" w:ascii="宋体" w:hAnsi="宋体" w:cs="宋体"/>
                <w:color w:val="000000"/>
                <w:kern w:val="0"/>
                <w:szCs w:val="21"/>
              </w:rPr>
              <w:t>4</w:t>
            </w:r>
            <w:r>
              <w:rPr>
                <w:rFonts w:ascii="宋体" w:hAnsi="宋体" w:cs="宋体"/>
                <w:color w:val="000000"/>
                <w:kern w:val="0"/>
                <w:szCs w:val="21"/>
              </w:rPr>
              <w:t>.其他意见予以采纳</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42</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八陡镇修改意见：</w:t>
            </w:r>
          </w:p>
          <w:p>
            <w:pPr>
              <w:widowControl/>
              <w:rPr>
                <w:rFonts w:ascii="宋体" w:hAnsi="宋体" w:cs="宋体"/>
                <w:color w:val="000000"/>
                <w:kern w:val="0"/>
                <w:szCs w:val="21"/>
              </w:rPr>
            </w:pPr>
            <w:r>
              <w:rPr>
                <w:rFonts w:hint="eastAsia" w:ascii="宋体" w:hAnsi="宋体" w:cs="宋体"/>
                <w:color w:val="000000"/>
                <w:kern w:val="0"/>
                <w:szCs w:val="21"/>
              </w:rPr>
              <w:t>示范引领型村庄：八陡镇（9个）：东顶村、杏花崖村、增福村、和平村、阁子前村、金桥村、苏家沟村、向阳村、北河口村。</w:t>
            </w:r>
          </w:p>
          <w:p>
            <w:pPr>
              <w:widowControl/>
              <w:rPr>
                <w:rFonts w:ascii="宋体" w:hAnsi="宋体" w:cs="宋体"/>
                <w:color w:val="000000"/>
                <w:kern w:val="0"/>
                <w:szCs w:val="21"/>
              </w:rPr>
            </w:pPr>
            <w:r>
              <w:rPr>
                <w:rFonts w:hint="eastAsia" w:ascii="宋体" w:hAnsi="宋体" w:cs="宋体"/>
                <w:color w:val="000000"/>
                <w:kern w:val="0"/>
                <w:szCs w:val="21"/>
              </w:rPr>
              <w:t>特色发展型村庄：八陡镇（4个）：北峰峪村、福山村、大黑山后村、青石关村。</w:t>
            </w:r>
          </w:p>
          <w:p>
            <w:pPr>
              <w:widowControl/>
              <w:rPr>
                <w:rFonts w:ascii="宋体" w:hAnsi="宋体" w:cs="宋体"/>
                <w:color w:val="000000"/>
                <w:kern w:val="0"/>
                <w:szCs w:val="21"/>
              </w:rPr>
            </w:pPr>
            <w:r>
              <w:rPr>
                <w:rFonts w:hint="eastAsia" w:ascii="宋体" w:hAnsi="宋体" w:cs="宋体"/>
                <w:color w:val="000000"/>
                <w:kern w:val="0"/>
                <w:szCs w:val="21"/>
              </w:rPr>
              <w:t>改造提升型村庄：（4个）：新生村、小黑山后村、虎头崖村、茂岭村。</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43</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推进村庄分类建设方面，一是规划将市域村庄分为四类发展形态，分类推进村庄建设，是发展形态的界定应充分征求各镇办意见;二是全县335个村庄，有318个村划定发展形态，剩余村庄应有所交待。</w:t>
            </w:r>
          </w:p>
        </w:tc>
        <w:tc>
          <w:tcPr>
            <w:tcW w:w="1276"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桓台县</w:t>
            </w: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采纳。对所有村庄进行了重新校核，保证全覆盖。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44</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第32页17行，参与部门应增加市房管局，理由是桓台县村庄搬迁撤并由房管局具体负责。</w:t>
            </w:r>
          </w:p>
          <w:p>
            <w:pPr>
              <w:widowControl/>
              <w:rPr>
                <w:rFonts w:ascii="宋体" w:hAnsi="宋体" w:cs="宋体"/>
                <w:color w:val="000000"/>
                <w:kern w:val="0"/>
                <w:szCs w:val="21"/>
              </w:rPr>
            </w:pPr>
            <w:r>
              <w:rPr>
                <w:rFonts w:hint="eastAsia" w:ascii="宋体" w:hAnsi="宋体" w:cs="宋体"/>
                <w:color w:val="000000"/>
                <w:kern w:val="0"/>
                <w:szCs w:val="21"/>
              </w:rPr>
              <w:t>第66页第8行，参与部门市住房城乡建设局改为市住建局，理由是规划文本内一个单位重复出现有的用全称，有的用简称，建议统一。</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45</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第25页建议“桓台县一栏3.荆家镇（1个）辛庄”改为“3.荆家镇（4个）东孙、伊家、崔家、陈桥”。</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46</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第37页建议“专栏10淄博市特色农产品分布”加上“实杆芹菜，桓台县，荆家镇，陈桥、姬桥、高王”。</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47</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第42页建议“专栏11农业综合生产能力提升重点工程”“2、蔬菜产业标准基地建设，桓台”后面加上“荆家镇东孙四色韭黄基地、陈桥实杆芹菜基地”。</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48</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第43页“4.现代林业经济”本段倒数第三行，建议“阡陌生态农业科技有限公司（苗木）”修改为“荆家镇阡陌生态农业科技有限公司（苗木）”。</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49</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第50页加“桓台县荆家镇小清河休闲农业观光旅游体项目”。</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50</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第23页示范引领型村庄：由4个村改为1个村，起南村。</w:t>
            </w:r>
          </w:p>
          <w:p>
            <w:pPr>
              <w:widowControl/>
              <w:rPr>
                <w:rFonts w:ascii="宋体" w:hAnsi="宋体" w:cs="宋体"/>
                <w:color w:val="000000"/>
                <w:kern w:val="0"/>
                <w:szCs w:val="21"/>
              </w:rPr>
            </w:pPr>
            <w:r>
              <w:rPr>
                <w:rFonts w:hint="eastAsia" w:ascii="宋体" w:hAnsi="宋体" w:cs="宋体"/>
                <w:color w:val="000000"/>
                <w:kern w:val="0"/>
                <w:szCs w:val="21"/>
              </w:rPr>
              <w:t>第25页特色发展型村庄：改为华沟村、辛泉村、鱼一村。</w:t>
            </w:r>
          </w:p>
          <w:p>
            <w:pPr>
              <w:widowControl/>
              <w:rPr>
                <w:rFonts w:ascii="宋体" w:hAnsi="宋体" w:cs="宋体"/>
                <w:color w:val="000000"/>
                <w:kern w:val="0"/>
                <w:szCs w:val="21"/>
              </w:rPr>
            </w:pPr>
            <w:r>
              <w:rPr>
                <w:rFonts w:hint="eastAsia" w:ascii="宋体" w:hAnsi="宋体" w:cs="宋体"/>
                <w:color w:val="000000"/>
                <w:kern w:val="0"/>
                <w:szCs w:val="21"/>
              </w:rPr>
              <w:t>第29页改造提升型村庄：由17个村改为20个村，具体名单为：付庙村、鱼二村、鱼三村、鱼四村、夏一村、夏二村、夏三村、夏四村、夏五村、夏六村、夏七村、起北村、西三村、西四村、东巩村、西巩村、穆寨村、乌东村、乌北村、乌南村。</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51</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将“专栏11 农业综合生产能力提升重点工程”第6条桓台内容里的“果里镇葡萄园栽培节水灌溉项目、新城镇农田水利项目”，修改为“2018年高效节水灌溉工程”。</w:t>
            </w:r>
          </w:p>
          <w:p>
            <w:pPr>
              <w:widowControl/>
              <w:rPr>
                <w:rFonts w:ascii="宋体" w:hAnsi="宋体" w:cs="宋体"/>
                <w:color w:val="000000"/>
                <w:kern w:val="0"/>
                <w:szCs w:val="21"/>
              </w:rPr>
            </w:pPr>
            <w:r>
              <w:rPr>
                <w:rFonts w:hint="eastAsia" w:ascii="宋体" w:hAnsi="宋体" w:cs="宋体"/>
                <w:color w:val="000000"/>
                <w:kern w:val="0"/>
                <w:szCs w:val="21"/>
              </w:rPr>
              <w:t>“专栏21 农业绿色发展重点工程”第1条提到“大规模推进农田水利建设，开展淄河、孝妇河、小清河等主要河道治理”，小清河治理需要省级下达治理计划任务，目前无治理计划。</w:t>
            </w:r>
          </w:p>
          <w:p>
            <w:pPr>
              <w:widowControl/>
              <w:rPr>
                <w:rFonts w:ascii="宋体" w:hAnsi="宋体" w:cs="宋体"/>
                <w:color w:val="000000"/>
                <w:kern w:val="0"/>
                <w:szCs w:val="21"/>
              </w:rPr>
            </w:pPr>
            <w:r>
              <w:rPr>
                <w:rFonts w:hint="eastAsia" w:ascii="宋体" w:hAnsi="宋体" w:cs="宋体"/>
                <w:color w:val="000000"/>
                <w:kern w:val="0"/>
                <w:szCs w:val="21"/>
              </w:rPr>
              <w:t>“专栏23 重要生态功能保护区一览表”第2条提到“桓台县城区水源地水源涵养区”，此项内容直接删除。</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52</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第31页：专栏8，搬迁撤并型村庄一览表，高青县改为如下：</w:t>
            </w:r>
          </w:p>
          <w:p>
            <w:pPr>
              <w:widowControl/>
              <w:rPr>
                <w:rFonts w:ascii="宋体" w:hAnsi="宋体" w:cs="宋体"/>
                <w:color w:val="000000"/>
                <w:kern w:val="0"/>
                <w:szCs w:val="21"/>
              </w:rPr>
            </w:pPr>
            <w:r>
              <w:rPr>
                <w:rFonts w:hint="eastAsia" w:ascii="宋体" w:hAnsi="宋体" w:cs="宋体"/>
                <w:color w:val="000000"/>
                <w:kern w:val="0"/>
                <w:szCs w:val="21"/>
              </w:rPr>
              <w:t>田镇街道（3个）：</w:t>
            </w:r>
          </w:p>
          <w:p>
            <w:pPr>
              <w:widowControl/>
              <w:rPr>
                <w:rFonts w:ascii="宋体" w:hAnsi="宋体" w:cs="宋体"/>
                <w:color w:val="000000"/>
                <w:kern w:val="0"/>
                <w:szCs w:val="21"/>
              </w:rPr>
            </w:pPr>
            <w:r>
              <w:rPr>
                <w:rFonts w:hint="eastAsia" w:ascii="宋体" w:hAnsi="宋体" w:cs="宋体"/>
                <w:color w:val="000000"/>
                <w:kern w:val="0"/>
                <w:szCs w:val="21"/>
              </w:rPr>
              <w:t>永安村（田家村、壮李村、赵家村、郭家村）</w:t>
            </w:r>
          </w:p>
          <w:p>
            <w:pPr>
              <w:widowControl/>
              <w:rPr>
                <w:rFonts w:ascii="宋体" w:hAnsi="宋体" w:cs="宋体"/>
                <w:color w:val="000000"/>
                <w:kern w:val="0"/>
                <w:szCs w:val="21"/>
              </w:rPr>
            </w:pPr>
            <w:r>
              <w:rPr>
                <w:rFonts w:hint="eastAsia" w:ascii="宋体" w:hAnsi="宋体" w:cs="宋体"/>
                <w:color w:val="000000"/>
                <w:kern w:val="0"/>
                <w:szCs w:val="21"/>
              </w:rPr>
              <w:t>田苑村（后宋村、周陈村、侯家村）</w:t>
            </w:r>
          </w:p>
          <w:p>
            <w:pPr>
              <w:widowControl/>
              <w:rPr>
                <w:rFonts w:ascii="宋体" w:hAnsi="宋体" w:cs="宋体"/>
                <w:color w:val="000000"/>
                <w:kern w:val="0"/>
                <w:szCs w:val="21"/>
              </w:rPr>
            </w:pPr>
            <w:r>
              <w:rPr>
                <w:rFonts w:hint="eastAsia" w:ascii="宋体" w:hAnsi="宋体" w:cs="宋体"/>
                <w:color w:val="000000"/>
                <w:kern w:val="0"/>
                <w:szCs w:val="21"/>
              </w:rPr>
              <w:t>兴旺村（冯旺村、宋旺村）</w:t>
            </w:r>
          </w:p>
          <w:p>
            <w:pPr>
              <w:widowControl/>
              <w:rPr>
                <w:rFonts w:ascii="宋体" w:hAnsi="宋体" w:cs="宋体"/>
                <w:color w:val="000000"/>
                <w:kern w:val="0"/>
                <w:szCs w:val="21"/>
              </w:rPr>
            </w:pPr>
            <w:r>
              <w:rPr>
                <w:rFonts w:hint="eastAsia" w:ascii="宋体" w:hAnsi="宋体" w:cs="宋体"/>
                <w:color w:val="000000"/>
                <w:kern w:val="0"/>
                <w:szCs w:val="21"/>
              </w:rPr>
              <w:t>芦湖街道（3个）</w:t>
            </w:r>
          </w:p>
          <w:p>
            <w:pPr>
              <w:widowControl/>
              <w:rPr>
                <w:rFonts w:ascii="宋体" w:hAnsi="宋体" w:cs="宋体"/>
                <w:color w:val="000000"/>
                <w:kern w:val="0"/>
                <w:szCs w:val="21"/>
              </w:rPr>
            </w:pPr>
            <w:r>
              <w:rPr>
                <w:rFonts w:hint="eastAsia" w:ascii="宋体" w:hAnsi="宋体" w:cs="宋体"/>
                <w:color w:val="000000"/>
                <w:kern w:val="0"/>
                <w:szCs w:val="21"/>
              </w:rPr>
              <w:t>寨子村（丁家村、王坡庄村、司家官庄村、寨子村、蔡家村、魏家堡村）</w:t>
            </w:r>
          </w:p>
          <w:p>
            <w:pPr>
              <w:widowControl/>
              <w:rPr>
                <w:rFonts w:ascii="宋体" w:hAnsi="宋体" w:cs="宋体"/>
                <w:color w:val="000000"/>
                <w:kern w:val="0"/>
                <w:szCs w:val="21"/>
              </w:rPr>
            </w:pPr>
            <w:r>
              <w:rPr>
                <w:rFonts w:hint="eastAsia" w:ascii="宋体" w:hAnsi="宋体" w:cs="宋体"/>
                <w:color w:val="000000"/>
                <w:kern w:val="0"/>
                <w:szCs w:val="21"/>
              </w:rPr>
              <w:t>城苑村（石坡庄村、苗家村、新庄村）</w:t>
            </w:r>
          </w:p>
          <w:p>
            <w:pPr>
              <w:widowControl/>
              <w:rPr>
                <w:rFonts w:ascii="宋体" w:hAnsi="宋体" w:cs="宋体"/>
                <w:color w:val="000000"/>
                <w:kern w:val="0"/>
                <w:szCs w:val="21"/>
              </w:rPr>
            </w:pPr>
            <w:r>
              <w:rPr>
                <w:rFonts w:hint="eastAsia" w:ascii="宋体" w:hAnsi="宋体" w:cs="宋体"/>
                <w:color w:val="000000"/>
                <w:kern w:val="0"/>
                <w:szCs w:val="21"/>
              </w:rPr>
              <w:t>芦湖村（大卢家、三甲赵、道堂李、太平魏、苏家、杨家、小张、小王家）</w:t>
            </w:r>
          </w:p>
          <w:p>
            <w:pPr>
              <w:widowControl/>
              <w:rPr>
                <w:rFonts w:ascii="宋体" w:hAnsi="宋体" w:cs="宋体"/>
                <w:color w:val="000000"/>
                <w:kern w:val="0"/>
                <w:szCs w:val="21"/>
              </w:rPr>
            </w:pPr>
            <w:r>
              <w:rPr>
                <w:rFonts w:hint="eastAsia" w:ascii="宋体" w:hAnsi="宋体" w:cs="宋体"/>
                <w:color w:val="000000"/>
                <w:kern w:val="0"/>
                <w:szCs w:val="21"/>
              </w:rPr>
              <w:t>青城镇（1个）</w:t>
            </w:r>
          </w:p>
          <w:p>
            <w:pPr>
              <w:widowControl/>
              <w:rPr>
                <w:rFonts w:ascii="宋体" w:hAnsi="宋体" w:cs="宋体"/>
                <w:color w:val="000000"/>
                <w:kern w:val="0"/>
                <w:szCs w:val="21"/>
              </w:rPr>
            </w:pPr>
            <w:r>
              <w:rPr>
                <w:rFonts w:hint="eastAsia" w:ascii="宋体" w:hAnsi="宋体" w:cs="宋体"/>
                <w:color w:val="000000"/>
                <w:kern w:val="0"/>
                <w:szCs w:val="21"/>
              </w:rPr>
              <w:t>青平社区（大张家庄、小张家、西三里庄、刘公顺、辛庄、钓鱼台、玉皇庙、大范家、柳烟、王皮、游家、菜园、刘茹、西马庄、叭蜡庙）</w:t>
            </w:r>
          </w:p>
          <w:p>
            <w:pPr>
              <w:widowControl/>
              <w:rPr>
                <w:rFonts w:ascii="宋体" w:hAnsi="宋体" w:cs="宋体"/>
                <w:color w:val="000000"/>
                <w:kern w:val="0"/>
                <w:szCs w:val="21"/>
              </w:rPr>
            </w:pPr>
            <w:r>
              <w:rPr>
                <w:rFonts w:hint="eastAsia" w:ascii="宋体" w:hAnsi="宋体" w:cs="宋体"/>
                <w:color w:val="000000"/>
                <w:kern w:val="0"/>
                <w:szCs w:val="21"/>
              </w:rPr>
              <w:t>高城镇（4个）</w:t>
            </w:r>
          </w:p>
          <w:p>
            <w:pPr>
              <w:widowControl/>
              <w:rPr>
                <w:rFonts w:ascii="宋体" w:hAnsi="宋体" w:cs="宋体"/>
                <w:color w:val="000000"/>
                <w:kern w:val="0"/>
                <w:szCs w:val="21"/>
              </w:rPr>
            </w:pPr>
            <w:r>
              <w:rPr>
                <w:rFonts w:hint="eastAsia" w:ascii="宋体" w:hAnsi="宋体" w:cs="宋体"/>
                <w:color w:val="000000"/>
                <w:kern w:val="0"/>
                <w:szCs w:val="21"/>
              </w:rPr>
              <w:t>龙凤村（小套、后营、前营）</w:t>
            </w:r>
          </w:p>
          <w:p>
            <w:pPr>
              <w:widowControl/>
              <w:rPr>
                <w:rFonts w:ascii="宋体" w:hAnsi="宋体" w:cs="宋体"/>
                <w:color w:val="000000"/>
                <w:kern w:val="0"/>
                <w:szCs w:val="21"/>
              </w:rPr>
            </w:pPr>
            <w:r>
              <w:rPr>
                <w:rFonts w:hint="eastAsia" w:ascii="宋体" w:hAnsi="宋体" w:cs="宋体"/>
                <w:color w:val="000000"/>
                <w:kern w:val="0"/>
                <w:szCs w:val="21"/>
              </w:rPr>
              <w:t>苑兴村（蔡旺、西刘、河东、郭家）</w:t>
            </w:r>
          </w:p>
          <w:p>
            <w:pPr>
              <w:widowControl/>
              <w:rPr>
                <w:rFonts w:ascii="宋体" w:hAnsi="宋体" w:cs="宋体"/>
                <w:color w:val="000000"/>
                <w:kern w:val="0"/>
                <w:szCs w:val="21"/>
              </w:rPr>
            </w:pPr>
            <w:r>
              <w:rPr>
                <w:rFonts w:hint="eastAsia" w:ascii="宋体" w:hAnsi="宋体" w:cs="宋体"/>
                <w:color w:val="000000"/>
                <w:kern w:val="0"/>
                <w:szCs w:val="21"/>
              </w:rPr>
              <w:t>古苑（东门里、东关、北门里、北关）</w:t>
            </w:r>
          </w:p>
          <w:p>
            <w:pPr>
              <w:widowControl/>
              <w:rPr>
                <w:rFonts w:ascii="宋体" w:hAnsi="宋体" w:cs="宋体"/>
                <w:color w:val="000000"/>
                <w:kern w:val="0"/>
                <w:szCs w:val="21"/>
              </w:rPr>
            </w:pPr>
            <w:r>
              <w:rPr>
                <w:rFonts w:hint="eastAsia" w:ascii="宋体" w:hAnsi="宋体" w:cs="宋体"/>
                <w:color w:val="000000"/>
                <w:kern w:val="0"/>
                <w:szCs w:val="21"/>
              </w:rPr>
              <w:t>闫马（马庄、闫庄）</w:t>
            </w:r>
          </w:p>
          <w:p>
            <w:pPr>
              <w:widowControl/>
              <w:rPr>
                <w:rFonts w:ascii="宋体" w:hAnsi="宋体" w:cs="宋体"/>
                <w:color w:val="000000"/>
                <w:kern w:val="0"/>
                <w:szCs w:val="21"/>
              </w:rPr>
            </w:pPr>
            <w:r>
              <w:rPr>
                <w:rFonts w:hint="eastAsia" w:ascii="宋体" w:hAnsi="宋体" w:cs="宋体"/>
                <w:color w:val="000000"/>
                <w:kern w:val="0"/>
                <w:szCs w:val="21"/>
              </w:rPr>
              <w:t>黑里寨镇（2个）</w:t>
            </w:r>
          </w:p>
          <w:p>
            <w:pPr>
              <w:widowControl/>
              <w:rPr>
                <w:rFonts w:ascii="宋体" w:hAnsi="宋体" w:cs="宋体"/>
                <w:color w:val="000000"/>
                <w:kern w:val="0"/>
                <w:szCs w:val="21"/>
              </w:rPr>
            </w:pPr>
            <w:r>
              <w:rPr>
                <w:rFonts w:hint="eastAsia" w:ascii="宋体" w:hAnsi="宋体" w:cs="宋体"/>
                <w:color w:val="000000"/>
                <w:kern w:val="0"/>
                <w:szCs w:val="21"/>
              </w:rPr>
              <w:t>郭王（小王、大郭、新郭）</w:t>
            </w:r>
          </w:p>
          <w:p>
            <w:pPr>
              <w:widowControl/>
              <w:rPr>
                <w:rFonts w:ascii="宋体" w:hAnsi="宋体" w:cs="宋体"/>
                <w:color w:val="000000"/>
                <w:kern w:val="0"/>
                <w:szCs w:val="21"/>
              </w:rPr>
            </w:pPr>
            <w:r>
              <w:rPr>
                <w:rFonts w:hint="eastAsia" w:ascii="宋体" w:hAnsi="宋体" w:cs="宋体"/>
                <w:color w:val="000000"/>
                <w:kern w:val="0"/>
                <w:szCs w:val="21"/>
              </w:rPr>
              <w:t>禹王赵（于王口、堤赵村）</w:t>
            </w:r>
          </w:p>
          <w:p>
            <w:pPr>
              <w:widowControl/>
              <w:rPr>
                <w:rFonts w:ascii="宋体" w:hAnsi="宋体" w:cs="宋体"/>
                <w:color w:val="000000"/>
                <w:kern w:val="0"/>
                <w:szCs w:val="21"/>
              </w:rPr>
            </w:pPr>
            <w:r>
              <w:rPr>
                <w:rFonts w:hint="eastAsia" w:ascii="宋体" w:hAnsi="宋体" w:cs="宋体"/>
                <w:color w:val="000000"/>
                <w:kern w:val="0"/>
                <w:szCs w:val="21"/>
              </w:rPr>
              <w:t>唐坊镇（6个）</w:t>
            </w:r>
          </w:p>
          <w:p>
            <w:pPr>
              <w:widowControl/>
              <w:rPr>
                <w:rFonts w:ascii="宋体" w:hAnsi="宋体" w:cs="宋体"/>
                <w:color w:val="000000"/>
                <w:kern w:val="0"/>
                <w:szCs w:val="21"/>
              </w:rPr>
            </w:pPr>
            <w:r>
              <w:rPr>
                <w:rFonts w:hint="eastAsia" w:ascii="宋体" w:hAnsi="宋体" w:cs="宋体"/>
                <w:color w:val="000000"/>
                <w:kern w:val="0"/>
                <w:szCs w:val="21"/>
              </w:rPr>
              <w:t>王刘村（西王、西刘）</w:t>
            </w:r>
          </w:p>
          <w:p>
            <w:pPr>
              <w:widowControl/>
              <w:rPr>
                <w:rFonts w:ascii="宋体" w:hAnsi="宋体" w:cs="宋体"/>
                <w:color w:val="000000"/>
                <w:kern w:val="0"/>
                <w:szCs w:val="21"/>
              </w:rPr>
            </w:pPr>
            <w:r>
              <w:rPr>
                <w:rFonts w:hint="eastAsia" w:ascii="宋体" w:hAnsi="宋体" w:cs="宋体"/>
                <w:color w:val="000000"/>
                <w:kern w:val="0"/>
                <w:szCs w:val="21"/>
              </w:rPr>
              <w:t>唐坊村（唐坊、张庄、北徐、步家、卫灵公）</w:t>
            </w:r>
          </w:p>
          <w:p>
            <w:pPr>
              <w:widowControl/>
              <w:rPr>
                <w:rFonts w:ascii="宋体" w:hAnsi="宋体" w:cs="宋体"/>
                <w:color w:val="000000"/>
                <w:kern w:val="0"/>
                <w:szCs w:val="21"/>
              </w:rPr>
            </w:pPr>
            <w:r>
              <w:rPr>
                <w:rFonts w:hint="eastAsia" w:ascii="宋体" w:hAnsi="宋体" w:cs="宋体"/>
                <w:color w:val="000000"/>
                <w:kern w:val="0"/>
                <w:szCs w:val="21"/>
              </w:rPr>
              <w:t>申秘村（申家、东秘、西秘）</w:t>
            </w:r>
          </w:p>
          <w:p>
            <w:pPr>
              <w:widowControl/>
              <w:rPr>
                <w:rFonts w:ascii="宋体" w:hAnsi="宋体" w:cs="宋体"/>
                <w:color w:val="000000"/>
                <w:kern w:val="0"/>
                <w:szCs w:val="21"/>
              </w:rPr>
            </w:pPr>
            <w:r>
              <w:rPr>
                <w:rFonts w:hint="eastAsia" w:ascii="宋体" w:hAnsi="宋体" w:cs="宋体"/>
                <w:color w:val="000000"/>
                <w:kern w:val="0"/>
                <w:szCs w:val="21"/>
              </w:rPr>
              <w:t>宫王赵（赵家、宫家、东王家）</w:t>
            </w:r>
          </w:p>
          <w:p>
            <w:pPr>
              <w:widowControl/>
              <w:rPr>
                <w:rFonts w:ascii="宋体" w:hAnsi="宋体" w:cs="宋体"/>
                <w:color w:val="000000"/>
                <w:kern w:val="0"/>
                <w:szCs w:val="21"/>
              </w:rPr>
            </w:pPr>
            <w:r>
              <w:rPr>
                <w:rFonts w:hint="eastAsia" w:ascii="宋体" w:hAnsi="宋体" w:cs="宋体"/>
                <w:color w:val="000000"/>
                <w:kern w:val="0"/>
                <w:szCs w:val="21"/>
              </w:rPr>
              <w:t>程展村（前展、程家、后展）</w:t>
            </w:r>
          </w:p>
          <w:p>
            <w:pPr>
              <w:widowControl/>
              <w:rPr>
                <w:rFonts w:ascii="宋体" w:hAnsi="宋体" w:cs="宋体"/>
                <w:color w:val="000000"/>
                <w:kern w:val="0"/>
                <w:szCs w:val="21"/>
              </w:rPr>
            </w:pPr>
            <w:r>
              <w:rPr>
                <w:rFonts w:hint="eastAsia" w:ascii="宋体" w:hAnsi="宋体" w:cs="宋体"/>
                <w:color w:val="000000"/>
                <w:kern w:val="0"/>
                <w:szCs w:val="21"/>
              </w:rPr>
              <w:t>曹家村（东曹、西曹）</w:t>
            </w:r>
          </w:p>
          <w:p>
            <w:pPr>
              <w:widowControl/>
              <w:rPr>
                <w:rFonts w:ascii="宋体" w:hAnsi="宋体" w:cs="宋体"/>
                <w:color w:val="000000"/>
                <w:kern w:val="0"/>
                <w:szCs w:val="21"/>
              </w:rPr>
            </w:pPr>
            <w:r>
              <w:rPr>
                <w:rFonts w:hint="eastAsia" w:ascii="宋体" w:hAnsi="宋体" w:cs="宋体"/>
                <w:color w:val="000000"/>
                <w:kern w:val="0"/>
                <w:szCs w:val="21"/>
              </w:rPr>
              <w:t>常家镇（7个）</w:t>
            </w:r>
          </w:p>
          <w:p>
            <w:pPr>
              <w:widowControl/>
              <w:rPr>
                <w:rFonts w:ascii="宋体" w:hAnsi="宋体" w:cs="宋体"/>
                <w:color w:val="000000"/>
                <w:kern w:val="0"/>
                <w:szCs w:val="21"/>
              </w:rPr>
            </w:pPr>
            <w:r>
              <w:rPr>
                <w:rFonts w:hint="eastAsia" w:ascii="宋体" w:hAnsi="宋体" w:cs="宋体"/>
                <w:color w:val="000000"/>
                <w:kern w:val="0"/>
                <w:szCs w:val="21"/>
              </w:rPr>
              <w:t>常盛村（开河、五合、谢家、成家）</w:t>
            </w:r>
          </w:p>
          <w:p>
            <w:pPr>
              <w:widowControl/>
              <w:rPr>
                <w:rFonts w:ascii="宋体" w:hAnsi="宋体" w:cs="宋体"/>
                <w:color w:val="000000"/>
                <w:kern w:val="0"/>
                <w:szCs w:val="21"/>
              </w:rPr>
            </w:pPr>
            <w:r>
              <w:rPr>
                <w:rFonts w:hint="eastAsia" w:ascii="宋体" w:hAnsi="宋体" w:cs="宋体"/>
                <w:color w:val="000000"/>
                <w:kern w:val="0"/>
                <w:szCs w:val="21"/>
              </w:rPr>
              <w:t>刘春家</w:t>
            </w:r>
          </w:p>
          <w:p>
            <w:pPr>
              <w:widowControl/>
              <w:rPr>
                <w:rFonts w:ascii="宋体" w:hAnsi="宋体" w:cs="宋体"/>
                <w:color w:val="000000"/>
                <w:kern w:val="0"/>
                <w:szCs w:val="21"/>
              </w:rPr>
            </w:pPr>
            <w:r>
              <w:rPr>
                <w:rFonts w:hint="eastAsia" w:ascii="宋体" w:hAnsi="宋体" w:cs="宋体"/>
                <w:color w:val="000000"/>
                <w:kern w:val="0"/>
                <w:szCs w:val="21"/>
              </w:rPr>
              <w:t>大李家（大李东、大李西村、刘王庄）</w:t>
            </w:r>
          </w:p>
          <w:p>
            <w:pPr>
              <w:widowControl/>
              <w:rPr>
                <w:rFonts w:ascii="宋体" w:hAnsi="宋体" w:cs="宋体"/>
                <w:color w:val="000000"/>
                <w:kern w:val="0"/>
                <w:szCs w:val="21"/>
              </w:rPr>
            </w:pPr>
            <w:r>
              <w:rPr>
                <w:rFonts w:hint="eastAsia" w:ascii="宋体" w:hAnsi="宋体" w:cs="宋体"/>
                <w:color w:val="000000"/>
                <w:kern w:val="0"/>
                <w:szCs w:val="21"/>
              </w:rPr>
              <w:t>常安村（大杜家、尹家、付家、双庙、史家、赵家）</w:t>
            </w:r>
          </w:p>
          <w:p>
            <w:pPr>
              <w:widowControl/>
              <w:rPr>
                <w:rFonts w:ascii="宋体" w:hAnsi="宋体" w:cs="宋体"/>
                <w:color w:val="000000"/>
                <w:kern w:val="0"/>
                <w:szCs w:val="21"/>
              </w:rPr>
            </w:pPr>
            <w:r>
              <w:rPr>
                <w:rFonts w:hint="eastAsia" w:ascii="宋体" w:hAnsi="宋体" w:cs="宋体"/>
                <w:color w:val="000000"/>
                <w:kern w:val="0"/>
                <w:szCs w:val="21"/>
              </w:rPr>
              <w:t>唐槐村（付王村、东付村、骆家村）</w:t>
            </w:r>
          </w:p>
          <w:p>
            <w:pPr>
              <w:widowControl/>
              <w:rPr>
                <w:rFonts w:ascii="宋体" w:hAnsi="宋体" w:cs="宋体"/>
                <w:color w:val="000000"/>
                <w:kern w:val="0"/>
                <w:szCs w:val="21"/>
              </w:rPr>
            </w:pPr>
            <w:r>
              <w:rPr>
                <w:rFonts w:hint="eastAsia" w:ascii="宋体" w:hAnsi="宋体" w:cs="宋体"/>
                <w:color w:val="000000"/>
                <w:kern w:val="0"/>
                <w:szCs w:val="21"/>
              </w:rPr>
              <w:t>大张村</w:t>
            </w:r>
          </w:p>
          <w:p>
            <w:pPr>
              <w:widowControl/>
              <w:rPr>
                <w:rFonts w:ascii="宋体" w:hAnsi="宋体" w:cs="宋体"/>
                <w:color w:val="000000"/>
                <w:kern w:val="0"/>
                <w:szCs w:val="21"/>
              </w:rPr>
            </w:pPr>
            <w:r>
              <w:rPr>
                <w:rFonts w:hint="eastAsia" w:ascii="宋体" w:hAnsi="宋体" w:cs="宋体"/>
                <w:color w:val="000000"/>
                <w:kern w:val="0"/>
                <w:szCs w:val="21"/>
              </w:rPr>
              <w:t>大庄李村（大庄村、孟李村）</w:t>
            </w:r>
          </w:p>
          <w:p>
            <w:pPr>
              <w:widowControl/>
              <w:rPr>
                <w:rFonts w:ascii="宋体" w:hAnsi="宋体" w:cs="宋体"/>
                <w:color w:val="000000"/>
                <w:kern w:val="0"/>
                <w:szCs w:val="21"/>
              </w:rPr>
            </w:pPr>
            <w:r>
              <w:rPr>
                <w:rFonts w:hint="eastAsia" w:ascii="宋体" w:hAnsi="宋体" w:cs="宋体"/>
                <w:color w:val="000000"/>
                <w:kern w:val="0"/>
                <w:szCs w:val="21"/>
              </w:rPr>
              <w:t>花沟镇（1个）</w:t>
            </w:r>
          </w:p>
          <w:p>
            <w:pPr>
              <w:widowControl/>
              <w:rPr>
                <w:rFonts w:ascii="宋体" w:hAnsi="宋体" w:cs="宋体"/>
                <w:color w:val="000000"/>
                <w:kern w:val="0"/>
                <w:szCs w:val="21"/>
              </w:rPr>
            </w:pPr>
            <w:r>
              <w:rPr>
                <w:rFonts w:hint="eastAsia" w:ascii="宋体" w:hAnsi="宋体" w:cs="宋体"/>
                <w:color w:val="000000"/>
                <w:kern w:val="0"/>
                <w:szCs w:val="21"/>
              </w:rPr>
              <w:t>花沟村（花一、花二、花三、花四北、花四南、沟王）</w:t>
            </w:r>
          </w:p>
          <w:p>
            <w:pPr>
              <w:widowControl/>
              <w:rPr>
                <w:rFonts w:ascii="宋体" w:hAnsi="宋体" w:cs="宋体"/>
                <w:color w:val="000000"/>
                <w:kern w:val="0"/>
                <w:szCs w:val="21"/>
              </w:rPr>
            </w:pPr>
            <w:r>
              <w:rPr>
                <w:rFonts w:hint="eastAsia" w:ascii="宋体" w:hAnsi="宋体" w:cs="宋体"/>
                <w:color w:val="000000"/>
                <w:kern w:val="0"/>
                <w:szCs w:val="21"/>
              </w:rPr>
              <w:t>木李镇（2个）</w:t>
            </w:r>
          </w:p>
          <w:p>
            <w:pPr>
              <w:widowControl/>
              <w:rPr>
                <w:rFonts w:ascii="宋体" w:hAnsi="宋体" w:cs="宋体"/>
                <w:color w:val="000000"/>
                <w:kern w:val="0"/>
                <w:szCs w:val="21"/>
              </w:rPr>
            </w:pPr>
            <w:r>
              <w:rPr>
                <w:rFonts w:hint="eastAsia" w:ascii="宋体" w:hAnsi="宋体" w:cs="宋体"/>
                <w:color w:val="000000"/>
                <w:kern w:val="0"/>
                <w:szCs w:val="21"/>
              </w:rPr>
              <w:t>三圣村</w:t>
            </w:r>
          </w:p>
          <w:p>
            <w:pPr>
              <w:widowControl/>
              <w:rPr>
                <w:rFonts w:ascii="宋体" w:hAnsi="宋体" w:cs="宋体"/>
                <w:color w:val="000000"/>
                <w:kern w:val="0"/>
                <w:szCs w:val="21"/>
              </w:rPr>
            </w:pPr>
            <w:r>
              <w:rPr>
                <w:rFonts w:hint="eastAsia" w:ascii="宋体" w:hAnsi="宋体" w:cs="宋体"/>
                <w:color w:val="000000"/>
                <w:kern w:val="0"/>
                <w:szCs w:val="21"/>
              </w:rPr>
              <w:t>龙湾村（白龙湾、内清、内赵、南李）</w:t>
            </w:r>
          </w:p>
        </w:tc>
        <w:tc>
          <w:tcPr>
            <w:tcW w:w="1276"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高青县</w:t>
            </w: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53</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第42页：专栏11，农业综合生产能力提升重点工程</w:t>
            </w:r>
          </w:p>
          <w:p>
            <w:pPr>
              <w:widowControl/>
              <w:rPr>
                <w:rFonts w:ascii="宋体" w:hAnsi="宋体" w:cs="宋体"/>
                <w:color w:val="000000"/>
                <w:kern w:val="0"/>
                <w:szCs w:val="21"/>
              </w:rPr>
            </w:pPr>
            <w:r>
              <w:rPr>
                <w:rFonts w:hint="eastAsia" w:ascii="宋体" w:hAnsi="宋体" w:cs="宋体"/>
                <w:color w:val="000000"/>
                <w:kern w:val="0"/>
                <w:szCs w:val="21"/>
              </w:rPr>
              <w:t>建议添加：黑里寨（……食用菌种植基地项目）。</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54</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第55页：农业品牌提升工程，建议添加：高青西瓜、高青西红柿、高青桑葚、高青小龙虾。去掉：高青甜瓜、高青茼蒿、高青西葫芦、高青菠菜、高青浅水藕。</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55</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第75页：高青县：高青县黄河绿色长廊线路……改为：高青县经济开发区天鹅湖温泉慢城，主要包括：安澜湾、慢城、蓑衣樊、后胡、前胡、沙李、骆家、艾李、刘春等8个自然村。</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56</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第86页：专栏24生态旅游特色村一览表，高青县，建议添加：常家镇（1个）蓑衣樊村。</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57</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第37页专栏10　淄博市特色农产品分布　第2个品种“樱桃”建设改为“大樱桃”。沂源县村庄“鲁村镇南冯家沟……牛峪”改为“南麻街道办候家官庄村、太平村、齐家屋村、雕崖村；南鲁山镇朱阿村、黄崖村；鲁村镇小张庄村；燕崖镇所辖44个村；西里镇；东里镇前水北村、后水北村等10个村；石桥镇北河峪村”。</w:t>
            </w:r>
          </w:p>
        </w:tc>
        <w:tc>
          <w:tcPr>
            <w:tcW w:w="1276"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沂源县</w:t>
            </w: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58</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第37页专栏10　淄博市特色农产品分布　第4个品种“特色杂粮”建议增加沂源县村庄“南麻镇崮坡村、仁里村、苍粮村、祥峪村；南鲁山镇陈家山村、；鲁村镇刘家坡村、鹿角山村等11个村；悦庄镇上花水村、黑山峪村等8个村”。</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59</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第37页专栏10　淄博市特色农产品分布　　第4个品种“中药材”和第10个品种“桔梗”，建议合并。沂源县村庄“南鲁山镇东溜村、茅台村、胜家庄村、中文坦村、璞邱一村、璞邱二村、璞邱三村、璞邱四村、璞邱五村、唐家六村、北流水等村；鲁村镇四门地村、上土城村、下土城村、松崮后坡村、西峪村、青杨圈村、闫家庄村、包家庄村、秦家黄沟村、丁崔岭村等村；石桥镇黄墩河村、石龙官庄村、关河峪村、马庄村、东北庄村、西北庄村、毫山村等村；悦庄镇上枝村、芦家泉村、八仙官庄村、小辛庄村村、七里寺村、高家北峪村、两县村、董家峪村、衣家庄村、前坡村等村”。</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60</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第37页专栏10　淄博市特色农产品分布　　第12个品种“韭菜”品种，沂源村庄“鲁村镇……悦庄镇所辖村庄”改为“鲁村镇曹家庄村、鲁村三村、鲁村四村、王村等村；悦庄镇所辖村庄”。第38页，香椿，建议加上沂源县中庄镇杓峪村。</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61</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第39页第1段第4行：“沂源红苹果”后面建议增加“沂源金黄金桃、沂源大樱桃”。</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未采纳。因为本部分列举的都是淄博市各区县最具代表性且具有一定知名度的农产品，沂源红苹果是沂源最主要的特色农产品，所以沂源金黄金桃、沂源大樱桃不再列举。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62</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第42页-第44页，专栏11，1.高标准农田建设。建议增加沂源县悦庄镇、石桥镇6万亩高标准农田建设。</w:t>
            </w:r>
          </w:p>
          <w:p>
            <w:pPr>
              <w:widowControl/>
              <w:rPr>
                <w:rFonts w:ascii="宋体" w:hAnsi="宋体" w:cs="宋体"/>
                <w:color w:val="000000"/>
                <w:kern w:val="0"/>
                <w:szCs w:val="21"/>
              </w:rPr>
            </w:pPr>
            <w:r>
              <w:rPr>
                <w:rFonts w:hint="eastAsia" w:ascii="宋体" w:hAnsi="宋体" w:cs="宋体"/>
                <w:color w:val="000000"/>
                <w:kern w:val="0"/>
                <w:szCs w:val="21"/>
              </w:rPr>
              <w:t>蔬菜产业标准基地建设。建议将“沂源鲁村蔬菜种植、悦庄高标准优质拱棚韭菜生产基地......鲁村镇芹菜标准化生产基地。修改为“沂源鲁村安信蔬菜草莓种植、鲁村镇芹菜标准化生产基地、鲁村镇日光温室黄瓜生产基地、大张庄镇蔬菜生产基地、悦庄高标准优质拱棚韭菜生产基地、悦庄镇消水蒜黄生产基地、南麻街道办芦笋大棚基地、中庄草莓生产基地。</w:t>
            </w:r>
          </w:p>
          <w:p>
            <w:pPr>
              <w:widowControl/>
              <w:rPr>
                <w:rFonts w:ascii="宋体" w:hAnsi="宋体" w:cs="宋体"/>
                <w:color w:val="000000"/>
                <w:kern w:val="0"/>
                <w:szCs w:val="21"/>
              </w:rPr>
            </w:pPr>
            <w:r>
              <w:rPr>
                <w:rFonts w:hint="eastAsia" w:ascii="宋体" w:hAnsi="宋体" w:cs="宋体"/>
                <w:color w:val="000000"/>
                <w:kern w:val="0"/>
                <w:szCs w:val="21"/>
              </w:rPr>
              <w:t>高效生态畜牧业。将“沂源大张庄六润畜禽养殖场、南鲁山镇盛宝养殖专业合作社黑山羊养殖场。”修改为“沂源县10处畜禽规模化养殖建设工程和2处高效生态畜牧业建设工程。</w:t>
            </w:r>
          </w:p>
          <w:p>
            <w:pPr>
              <w:widowControl/>
              <w:rPr>
                <w:rFonts w:ascii="宋体" w:hAnsi="宋体" w:cs="宋体"/>
                <w:color w:val="000000"/>
                <w:kern w:val="0"/>
                <w:szCs w:val="21"/>
              </w:rPr>
            </w:pPr>
            <w:r>
              <w:rPr>
                <w:rFonts w:hint="eastAsia" w:ascii="宋体" w:hAnsi="宋体" w:cs="宋体"/>
                <w:color w:val="000000"/>
                <w:kern w:val="0"/>
                <w:szCs w:val="21"/>
              </w:rPr>
              <w:t>现代林业经济、建议将“沂源县历山公园......翠屏山森林公园。”修改为”沂源鲁山森林公园、织女洞森林公园、莲花山森林公园、凤凰山森林公园”。</w:t>
            </w:r>
          </w:p>
          <w:p>
            <w:pPr>
              <w:widowControl/>
              <w:rPr>
                <w:rFonts w:ascii="宋体" w:hAnsi="宋体" w:cs="宋体"/>
                <w:color w:val="000000"/>
                <w:kern w:val="0"/>
                <w:szCs w:val="21"/>
              </w:rPr>
            </w:pPr>
            <w:r>
              <w:rPr>
                <w:rFonts w:hint="eastAsia" w:ascii="宋体" w:hAnsi="宋体" w:cs="宋体"/>
                <w:color w:val="000000"/>
                <w:kern w:val="0"/>
                <w:szCs w:val="21"/>
              </w:rPr>
              <w:t>现代农业产业园工程”里 “沂源：现代农业示范园、山东华盛果品有限公司荆山现代农业示范园……中村镇盛全现代苹果产业园”，建议改为“沂源县现代农业示范园建设（36处）”。</w:t>
            </w:r>
          </w:p>
          <w:p>
            <w:pPr>
              <w:widowControl/>
              <w:rPr>
                <w:rFonts w:ascii="宋体" w:hAnsi="宋体" w:cs="宋体"/>
                <w:color w:val="000000"/>
                <w:kern w:val="0"/>
                <w:szCs w:val="21"/>
              </w:rPr>
            </w:pPr>
            <w:r>
              <w:rPr>
                <w:rFonts w:hint="eastAsia" w:ascii="宋体" w:hAnsi="宋体" w:cs="宋体"/>
                <w:color w:val="000000"/>
                <w:kern w:val="0"/>
                <w:szCs w:val="21"/>
              </w:rPr>
              <w:t>特色现代农业培育工程”添加“沂源：沂源红苹果、金黄金桃、优质大樱桃等特色农产品生产基地”。</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63</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第47页，“实施休闲农业和乡村旅游精品工程，...红色文化、渔洋文化后面建议增加挖掘“牛郎织女•爱情文化”“沂源猿人生命文化”、民俗文化、宗教文化等文化内涵。</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未采纳。文中提到的齐文化、聊斋文化、陶琉文化、鲁商文化、孝文化、红色文化、渔洋文化是淄博市最有代表性的地方文化，也与有关部门进行了对接，意见中提到的牛郎织女·爱情文化”“沂源猿人生命文化”、民俗文化、宗教文化并不具有较高的代表性，因此不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64</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50页，2.乡村旅游提升工程，沂源建议修改为“南鲁山镇鲁山神农药谷、云水瑶乡村旅游度假区；鲁村镇桃花岛艺术振兴乡村项目、安信星航农场；大张庄镇金钟山乡村旅游项目；燕崖镇沐心双马山项目、双泉乡村旅游项目、樱都生态旅游项目；中庄镇翠屏山风景区、盛泉农庄；西里镇高山桃源乡村旅游项目；东里镇田园柳舍乡村旅游项目；张家坡镇洋三峪乡村旅游项目、双义果乐城项目；石桥镇大泉古村落乡村旅游项目”3.农村产业融合发展示范园创建工程。将“燕崖镇省级农村产业融合发展示范园项目”修改为“沂源县农村产业融合发展示范园”，并建议增加“中庄一二三产融合发展项目”。</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65</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第51页，产城融合发展工程。将“鲁村镇沂河源田园综合体”修改为“沂源县沂河源田园综合体”。</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66</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第54～55页专栏14　1、农产品质量安全工程。增加“沂源县：省级农产品质量安全县创建”；2、农业品牌提升工程。 “沂源：沂源红苹果”建议增加“燕崖大樱桃、东里金黄金桃”。</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67</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第68页，安平改为鲁村镇安平。</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68</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第81页，2.湿地保护工程中建议删除“天湖湿地”。</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69</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第85页，(二)增加生态产品和服务供给。“推进生态旅游特色村建设.....沂源阳三峪片区等十个乡村旅游连片发展区域”中增加“柳沟片区”。</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未采纳。本部分列举了4个比较有代表性的旅游连片发展片区，沂源列举了阳三峪片区，因此沂源的其他片区不再列举。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70</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第86页，中庄镇（1个）：杓峪，改为中庄（2个）：高厂、焦家上庄。</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71</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专栏3(P19)《乡村振兴分区发展指引》中,建议将文昌湖旅游度假区列为①城市组群发展区中,从⑦生态功能及旅游度假区中删除。</w:t>
            </w:r>
          </w:p>
        </w:tc>
        <w:tc>
          <w:tcPr>
            <w:tcW w:w="1276"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文昌湖旅游度假区</w:t>
            </w: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72</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专栏5(P21)《示范引领性村庄一览表》中,建议加入萌水镇龙口村。萌水镇龙田村乡村旅游发展已被列入省级旅游特色村,且带动引领作用明显,建议加入。</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73</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专栏8(P32)《搬迁撤并型村庄一览表》中,建议删除文昌湖旅游度假区商家镇馆里村、红星村、杨家村、代家村、冶西村、冶东村。</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74</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专栏10(P38)《淄博市特色农产品分布》中,建议将文昌湖区萌水镇东南侯香椿更改为文昌湖区商家镇七河村花菇。</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75</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专栏17(P66)《乡村传统文化传承创新重点王程》中，建议在第二项传统文化传承工程中加入商家大鼓。</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76</w:t>
            </w:r>
          </w:p>
        </w:tc>
        <w:tc>
          <w:tcPr>
            <w:tcW w:w="921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专栏23(P83)《重要生态功能保护区一览表》中,建议将南闫水源地水源涵养区、宝山水源涵养区、杨古水源涵养区中涉及区县中的文昌湖区删除。</w:t>
            </w:r>
          </w:p>
        </w:tc>
        <w:tc>
          <w:tcPr>
            <w:tcW w:w="1276" w:type="dxa"/>
            <w:vMerge w:val="continue"/>
            <w:shd w:val="clear" w:color="auto" w:fill="auto"/>
            <w:vAlign w:val="center"/>
          </w:tcPr>
          <w:p>
            <w:pPr>
              <w:widowControl/>
              <w:jc w:val="center"/>
              <w:rPr>
                <w:rFonts w:ascii="宋体" w:hAnsi="宋体" w:cs="宋体"/>
                <w:color w:val="000000"/>
                <w:kern w:val="0"/>
                <w:szCs w:val="21"/>
              </w:rPr>
            </w:pPr>
          </w:p>
        </w:tc>
        <w:tc>
          <w:tcPr>
            <w:tcW w:w="311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采纳。已修改。</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MS Gothic">
    <w:altName w:val="宋体"/>
    <w:panose1 w:val="020B0609070205080204"/>
    <w:charset w:val="80"/>
    <w:family w:val="modern"/>
    <w:pitch w:val="default"/>
    <w:sig w:usb0="00000000" w:usb1="00000000" w:usb2="00000012" w:usb3="00000000" w:csb0="4002009F" w:csb1="DFD70000"/>
  </w:font>
  <w:font w:name="微软雅黑">
    <w:panose1 w:val="020B0503020204020204"/>
    <w:charset w:val="86"/>
    <w:family w:val="auto"/>
    <w:pitch w:val="default"/>
    <w:sig w:usb0="80000287" w:usb1="280F3C52"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69C"/>
    <w:rsid w:val="00000720"/>
    <w:rsid w:val="000011AE"/>
    <w:rsid w:val="00012683"/>
    <w:rsid w:val="000170B2"/>
    <w:rsid w:val="00031AF5"/>
    <w:rsid w:val="00032D93"/>
    <w:rsid w:val="0004216C"/>
    <w:rsid w:val="00056633"/>
    <w:rsid w:val="0006455F"/>
    <w:rsid w:val="00072916"/>
    <w:rsid w:val="00084103"/>
    <w:rsid w:val="000867F1"/>
    <w:rsid w:val="000934C2"/>
    <w:rsid w:val="000A37D4"/>
    <w:rsid w:val="000B0078"/>
    <w:rsid w:val="000B3142"/>
    <w:rsid w:val="000B5647"/>
    <w:rsid w:val="000C7373"/>
    <w:rsid w:val="000E6EC9"/>
    <w:rsid w:val="00102536"/>
    <w:rsid w:val="00106B65"/>
    <w:rsid w:val="00115DC2"/>
    <w:rsid w:val="00122057"/>
    <w:rsid w:val="00131520"/>
    <w:rsid w:val="001316DA"/>
    <w:rsid w:val="00135667"/>
    <w:rsid w:val="00147D61"/>
    <w:rsid w:val="0016556F"/>
    <w:rsid w:val="00167104"/>
    <w:rsid w:val="00170F8D"/>
    <w:rsid w:val="00180100"/>
    <w:rsid w:val="001953F1"/>
    <w:rsid w:val="00195929"/>
    <w:rsid w:val="0019617C"/>
    <w:rsid w:val="0019753E"/>
    <w:rsid w:val="001A5417"/>
    <w:rsid w:val="001C235F"/>
    <w:rsid w:val="001D35EF"/>
    <w:rsid w:val="001D48B5"/>
    <w:rsid w:val="001F1CBD"/>
    <w:rsid w:val="001F3801"/>
    <w:rsid w:val="001F71E2"/>
    <w:rsid w:val="002034D8"/>
    <w:rsid w:val="0021249E"/>
    <w:rsid w:val="0021324F"/>
    <w:rsid w:val="0021402C"/>
    <w:rsid w:val="00216582"/>
    <w:rsid w:val="002244DC"/>
    <w:rsid w:val="00245F76"/>
    <w:rsid w:val="00254522"/>
    <w:rsid w:val="00264251"/>
    <w:rsid w:val="002649DE"/>
    <w:rsid w:val="00273360"/>
    <w:rsid w:val="00283BFA"/>
    <w:rsid w:val="002A0E58"/>
    <w:rsid w:val="002A5002"/>
    <w:rsid w:val="002B0A55"/>
    <w:rsid w:val="002B31EE"/>
    <w:rsid w:val="002C4F11"/>
    <w:rsid w:val="002D05E4"/>
    <w:rsid w:val="002D228E"/>
    <w:rsid w:val="002D6099"/>
    <w:rsid w:val="002E0138"/>
    <w:rsid w:val="002E42C9"/>
    <w:rsid w:val="002E6C41"/>
    <w:rsid w:val="002E75C8"/>
    <w:rsid w:val="002F276D"/>
    <w:rsid w:val="00312280"/>
    <w:rsid w:val="00312912"/>
    <w:rsid w:val="00324B7D"/>
    <w:rsid w:val="00327F16"/>
    <w:rsid w:val="00334607"/>
    <w:rsid w:val="00342F21"/>
    <w:rsid w:val="00346239"/>
    <w:rsid w:val="0035732B"/>
    <w:rsid w:val="00357400"/>
    <w:rsid w:val="0037000A"/>
    <w:rsid w:val="003735AF"/>
    <w:rsid w:val="003750DD"/>
    <w:rsid w:val="00376BD4"/>
    <w:rsid w:val="0038253F"/>
    <w:rsid w:val="00383933"/>
    <w:rsid w:val="00392473"/>
    <w:rsid w:val="003A1674"/>
    <w:rsid w:val="003A3CE0"/>
    <w:rsid w:val="003B0BA3"/>
    <w:rsid w:val="003B29DE"/>
    <w:rsid w:val="003C2550"/>
    <w:rsid w:val="003C4829"/>
    <w:rsid w:val="003D5F51"/>
    <w:rsid w:val="003E40DF"/>
    <w:rsid w:val="003E597D"/>
    <w:rsid w:val="003E7851"/>
    <w:rsid w:val="003F78E0"/>
    <w:rsid w:val="00431DAB"/>
    <w:rsid w:val="00436597"/>
    <w:rsid w:val="00436A56"/>
    <w:rsid w:val="004376B9"/>
    <w:rsid w:val="00444653"/>
    <w:rsid w:val="00445458"/>
    <w:rsid w:val="00455506"/>
    <w:rsid w:val="0046167A"/>
    <w:rsid w:val="004717EF"/>
    <w:rsid w:val="004721B1"/>
    <w:rsid w:val="00472B65"/>
    <w:rsid w:val="00475787"/>
    <w:rsid w:val="00480CED"/>
    <w:rsid w:val="0049110C"/>
    <w:rsid w:val="00491AC3"/>
    <w:rsid w:val="004A1085"/>
    <w:rsid w:val="004A10B8"/>
    <w:rsid w:val="004B5833"/>
    <w:rsid w:val="004B6EA1"/>
    <w:rsid w:val="004C2307"/>
    <w:rsid w:val="004C611B"/>
    <w:rsid w:val="004D30E3"/>
    <w:rsid w:val="004E3FC6"/>
    <w:rsid w:val="004F4674"/>
    <w:rsid w:val="00506B4B"/>
    <w:rsid w:val="00511585"/>
    <w:rsid w:val="00516401"/>
    <w:rsid w:val="00521EE7"/>
    <w:rsid w:val="00524863"/>
    <w:rsid w:val="00524EC4"/>
    <w:rsid w:val="005319BE"/>
    <w:rsid w:val="005338C6"/>
    <w:rsid w:val="005425F3"/>
    <w:rsid w:val="00551F93"/>
    <w:rsid w:val="00555446"/>
    <w:rsid w:val="00557587"/>
    <w:rsid w:val="00573D82"/>
    <w:rsid w:val="0058609F"/>
    <w:rsid w:val="005A2B75"/>
    <w:rsid w:val="005A683B"/>
    <w:rsid w:val="005C3019"/>
    <w:rsid w:val="005D5D67"/>
    <w:rsid w:val="005E27B0"/>
    <w:rsid w:val="005E28AB"/>
    <w:rsid w:val="005E5CEE"/>
    <w:rsid w:val="00602643"/>
    <w:rsid w:val="00617B61"/>
    <w:rsid w:val="0062573E"/>
    <w:rsid w:val="00627808"/>
    <w:rsid w:val="006311C6"/>
    <w:rsid w:val="00633BB3"/>
    <w:rsid w:val="00634BE1"/>
    <w:rsid w:val="00636FDE"/>
    <w:rsid w:val="00636FE7"/>
    <w:rsid w:val="00652AA0"/>
    <w:rsid w:val="0065339D"/>
    <w:rsid w:val="00663C53"/>
    <w:rsid w:val="00670D7E"/>
    <w:rsid w:val="00673595"/>
    <w:rsid w:val="006749E1"/>
    <w:rsid w:val="00685D6D"/>
    <w:rsid w:val="00686AAA"/>
    <w:rsid w:val="006871CF"/>
    <w:rsid w:val="00697EB0"/>
    <w:rsid w:val="006B2666"/>
    <w:rsid w:val="006B2D69"/>
    <w:rsid w:val="006B342A"/>
    <w:rsid w:val="006B6D49"/>
    <w:rsid w:val="006C6745"/>
    <w:rsid w:val="006E7CE9"/>
    <w:rsid w:val="006F6D3D"/>
    <w:rsid w:val="00706F26"/>
    <w:rsid w:val="00710DEF"/>
    <w:rsid w:val="00715C24"/>
    <w:rsid w:val="00736955"/>
    <w:rsid w:val="007370A1"/>
    <w:rsid w:val="00744169"/>
    <w:rsid w:val="00760831"/>
    <w:rsid w:val="00762597"/>
    <w:rsid w:val="00762F33"/>
    <w:rsid w:val="0077207D"/>
    <w:rsid w:val="00776B83"/>
    <w:rsid w:val="00776F31"/>
    <w:rsid w:val="00794D99"/>
    <w:rsid w:val="00796E2B"/>
    <w:rsid w:val="00797BA0"/>
    <w:rsid w:val="007A4494"/>
    <w:rsid w:val="007C6EA8"/>
    <w:rsid w:val="007D2977"/>
    <w:rsid w:val="007D6008"/>
    <w:rsid w:val="007D6B0C"/>
    <w:rsid w:val="007D780E"/>
    <w:rsid w:val="007D7C35"/>
    <w:rsid w:val="007E04A9"/>
    <w:rsid w:val="007E07EE"/>
    <w:rsid w:val="007E3AF3"/>
    <w:rsid w:val="007E4127"/>
    <w:rsid w:val="007F4D6C"/>
    <w:rsid w:val="00802E02"/>
    <w:rsid w:val="00806B2B"/>
    <w:rsid w:val="00806F84"/>
    <w:rsid w:val="008161B7"/>
    <w:rsid w:val="00817EE3"/>
    <w:rsid w:val="00822EFC"/>
    <w:rsid w:val="00823471"/>
    <w:rsid w:val="00835CCB"/>
    <w:rsid w:val="00844334"/>
    <w:rsid w:val="00852866"/>
    <w:rsid w:val="0085534C"/>
    <w:rsid w:val="00860D62"/>
    <w:rsid w:val="00865B41"/>
    <w:rsid w:val="00870E56"/>
    <w:rsid w:val="00871905"/>
    <w:rsid w:val="0087459C"/>
    <w:rsid w:val="008774AE"/>
    <w:rsid w:val="00877FA7"/>
    <w:rsid w:val="008A0484"/>
    <w:rsid w:val="008A6530"/>
    <w:rsid w:val="008D0BB5"/>
    <w:rsid w:val="008D24E2"/>
    <w:rsid w:val="008E0DF4"/>
    <w:rsid w:val="008E628A"/>
    <w:rsid w:val="008F5B39"/>
    <w:rsid w:val="0090012F"/>
    <w:rsid w:val="00915DDB"/>
    <w:rsid w:val="009218FF"/>
    <w:rsid w:val="00925753"/>
    <w:rsid w:val="00930385"/>
    <w:rsid w:val="009328E4"/>
    <w:rsid w:val="00944C05"/>
    <w:rsid w:val="009604CF"/>
    <w:rsid w:val="00962F6C"/>
    <w:rsid w:val="009B6ED4"/>
    <w:rsid w:val="009B7E16"/>
    <w:rsid w:val="009C1DDF"/>
    <w:rsid w:val="009C3E6F"/>
    <w:rsid w:val="009C592A"/>
    <w:rsid w:val="009D0999"/>
    <w:rsid w:val="00A00604"/>
    <w:rsid w:val="00A03C0A"/>
    <w:rsid w:val="00A07BAA"/>
    <w:rsid w:val="00A12F61"/>
    <w:rsid w:val="00A1471C"/>
    <w:rsid w:val="00A16EA9"/>
    <w:rsid w:val="00A230DA"/>
    <w:rsid w:val="00A4323D"/>
    <w:rsid w:val="00A4394A"/>
    <w:rsid w:val="00A44E15"/>
    <w:rsid w:val="00A51076"/>
    <w:rsid w:val="00A54C22"/>
    <w:rsid w:val="00A675F2"/>
    <w:rsid w:val="00A81A70"/>
    <w:rsid w:val="00A92382"/>
    <w:rsid w:val="00A95C42"/>
    <w:rsid w:val="00A9643F"/>
    <w:rsid w:val="00A97012"/>
    <w:rsid w:val="00AA2F47"/>
    <w:rsid w:val="00AA615F"/>
    <w:rsid w:val="00AA7B25"/>
    <w:rsid w:val="00AB7129"/>
    <w:rsid w:val="00AC1F1D"/>
    <w:rsid w:val="00AC342B"/>
    <w:rsid w:val="00AC3503"/>
    <w:rsid w:val="00AC721B"/>
    <w:rsid w:val="00AD2430"/>
    <w:rsid w:val="00AD661C"/>
    <w:rsid w:val="00AE5B8E"/>
    <w:rsid w:val="00AE7EFC"/>
    <w:rsid w:val="00B02CB8"/>
    <w:rsid w:val="00B168F5"/>
    <w:rsid w:val="00B2368F"/>
    <w:rsid w:val="00B43044"/>
    <w:rsid w:val="00B43105"/>
    <w:rsid w:val="00B508CA"/>
    <w:rsid w:val="00B52129"/>
    <w:rsid w:val="00B72965"/>
    <w:rsid w:val="00B827F3"/>
    <w:rsid w:val="00B86E9C"/>
    <w:rsid w:val="00B86F61"/>
    <w:rsid w:val="00B87F4D"/>
    <w:rsid w:val="00B95C8F"/>
    <w:rsid w:val="00BB1107"/>
    <w:rsid w:val="00BC5E8F"/>
    <w:rsid w:val="00BD1B20"/>
    <w:rsid w:val="00BD4185"/>
    <w:rsid w:val="00BE0C53"/>
    <w:rsid w:val="00BE390A"/>
    <w:rsid w:val="00BE479C"/>
    <w:rsid w:val="00BE50A0"/>
    <w:rsid w:val="00BF1FC4"/>
    <w:rsid w:val="00BF794D"/>
    <w:rsid w:val="00C1301C"/>
    <w:rsid w:val="00C20339"/>
    <w:rsid w:val="00C23599"/>
    <w:rsid w:val="00C26DF9"/>
    <w:rsid w:val="00C36AEB"/>
    <w:rsid w:val="00C40429"/>
    <w:rsid w:val="00C41DFC"/>
    <w:rsid w:val="00C42383"/>
    <w:rsid w:val="00C54E34"/>
    <w:rsid w:val="00C61A88"/>
    <w:rsid w:val="00C6569C"/>
    <w:rsid w:val="00C75870"/>
    <w:rsid w:val="00C943B1"/>
    <w:rsid w:val="00CB35F6"/>
    <w:rsid w:val="00CB41F7"/>
    <w:rsid w:val="00CB4C6B"/>
    <w:rsid w:val="00CB6ADF"/>
    <w:rsid w:val="00CC2A08"/>
    <w:rsid w:val="00CC670B"/>
    <w:rsid w:val="00CC703C"/>
    <w:rsid w:val="00CC7D77"/>
    <w:rsid w:val="00CC7F80"/>
    <w:rsid w:val="00CD2AC1"/>
    <w:rsid w:val="00CD53D2"/>
    <w:rsid w:val="00CD71B9"/>
    <w:rsid w:val="00CE3019"/>
    <w:rsid w:val="00CF5018"/>
    <w:rsid w:val="00CF5FE3"/>
    <w:rsid w:val="00D06556"/>
    <w:rsid w:val="00D14196"/>
    <w:rsid w:val="00D149F6"/>
    <w:rsid w:val="00D171A4"/>
    <w:rsid w:val="00D32209"/>
    <w:rsid w:val="00D43DEA"/>
    <w:rsid w:val="00D56722"/>
    <w:rsid w:val="00D57FDA"/>
    <w:rsid w:val="00D617E9"/>
    <w:rsid w:val="00D72493"/>
    <w:rsid w:val="00D72D49"/>
    <w:rsid w:val="00D91CBE"/>
    <w:rsid w:val="00D95048"/>
    <w:rsid w:val="00DB2B36"/>
    <w:rsid w:val="00DB3F83"/>
    <w:rsid w:val="00DC1AC2"/>
    <w:rsid w:val="00DC7B0C"/>
    <w:rsid w:val="00DD6954"/>
    <w:rsid w:val="00DD7976"/>
    <w:rsid w:val="00DF4985"/>
    <w:rsid w:val="00DF4F4B"/>
    <w:rsid w:val="00DF7C39"/>
    <w:rsid w:val="00DF7D04"/>
    <w:rsid w:val="00E10896"/>
    <w:rsid w:val="00E163C5"/>
    <w:rsid w:val="00E2203C"/>
    <w:rsid w:val="00E22782"/>
    <w:rsid w:val="00E23BE8"/>
    <w:rsid w:val="00E36EE8"/>
    <w:rsid w:val="00E47A52"/>
    <w:rsid w:val="00E511D9"/>
    <w:rsid w:val="00E541EA"/>
    <w:rsid w:val="00E628A4"/>
    <w:rsid w:val="00E65160"/>
    <w:rsid w:val="00E70971"/>
    <w:rsid w:val="00E73AC1"/>
    <w:rsid w:val="00EA0FA1"/>
    <w:rsid w:val="00EA1898"/>
    <w:rsid w:val="00EA7339"/>
    <w:rsid w:val="00EB2B4A"/>
    <w:rsid w:val="00ED0B38"/>
    <w:rsid w:val="00ED3B9B"/>
    <w:rsid w:val="00ED4666"/>
    <w:rsid w:val="00ED510C"/>
    <w:rsid w:val="00EF11CC"/>
    <w:rsid w:val="00EF7B07"/>
    <w:rsid w:val="00F02BE9"/>
    <w:rsid w:val="00F03146"/>
    <w:rsid w:val="00F057EB"/>
    <w:rsid w:val="00F204BA"/>
    <w:rsid w:val="00F35A1D"/>
    <w:rsid w:val="00F43031"/>
    <w:rsid w:val="00F43882"/>
    <w:rsid w:val="00F43903"/>
    <w:rsid w:val="00F45A75"/>
    <w:rsid w:val="00F6323B"/>
    <w:rsid w:val="00F76730"/>
    <w:rsid w:val="00F80712"/>
    <w:rsid w:val="00F906C4"/>
    <w:rsid w:val="00F91B13"/>
    <w:rsid w:val="00F9713E"/>
    <w:rsid w:val="00FA4F49"/>
    <w:rsid w:val="00FA6862"/>
    <w:rsid w:val="00FC2622"/>
    <w:rsid w:val="00FC26FD"/>
    <w:rsid w:val="00FC4027"/>
    <w:rsid w:val="00FE08A5"/>
    <w:rsid w:val="00FE6195"/>
    <w:rsid w:val="00FF70F8"/>
    <w:rsid w:val="679A735F"/>
    <w:rsid w:val="753178DE"/>
    <w:rsid w:val="77FB60F7"/>
    <w:rsid w:val="7BF707AE"/>
    <w:rsid w:val="F73980A6"/>
    <w:rsid w:val="F76F1DA2"/>
    <w:rsid w:val="FFBDA7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rFonts w:ascii="Times New Roman" w:hAnsi="Times New Roman" w:eastAsia="宋体" w:cs="Times New Roman"/>
      <w:kern w:val="2"/>
      <w:sz w:val="18"/>
      <w:szCs w:val="18"/>
    </w:rPr>
  </w:style>
  <w:style w:type="character" w:customStyle="1" w:styleId="8">
    <w:name w:val="页脚 Char"/>
    <w:basedOn w:val="6"/>
    <w:link w:val="2"/>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4371</Words>
  <Characters>24918</Characters>
  <Lines>207</Lines>
  <Paragraphs>58</Paragraphs>
  <TotalTime>917</TotalTime>
  <ScaleCrop>false</ScaleCrop>
  <LinksUpToDate>false</LinksUpToDate>
  <CharactersWithSpaces>29231</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think</dc:creator>
  <cp:lastModifiedBy>user</cp:lastModifiedBy>
  <cp:lastPrinted>2017-11-30T20:33:00Z</cp:lastPrinted>
  <dcterms:modified xsi:type="dcterms:W3CDTF">2023-11-16T11:35:25Z</dcterms:modified>
  <cp:revision>382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