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9"/>
        <w:keepNext w:val="0"/>
        <w:keepLines w:val="0"/>
        <w:pageBreakBefore w:val="0"/>
        <w:widowControl w:val="0"/>
        <w:tabs>
          <w:tab w:val="left" w:pos="313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eastAsia" w:hAnsi="方正小标宋简体" w:cs="方正小标宋简体"/>
          <w:b w:val="0"/>
          <w:bCs w:val="0"/>
          <w:sz w:val="44"/>
          <w:szCs w:val="44"/>
          <w:lang w:val="en" w:eastAsia="zh-CN"/>
        </w:rPr>
        <w:tab/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  <w:t>淄博市发展和改革委员会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  <w:t>202</w:t>
      </w:r>
      <w:r>
        <w:rPr>
          <w:rFonts w:hint="eastAsia" w:hAnsi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  <w:t>年政府信息公开工作年度报告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hAnsi="方正小标宋简体" w:cs="方正小标宋简体"/>
          <w:b w:val="0"/>
          <w:bCs w:val="0"/>
          <w:sz w:val="44"/>
          <w:szCs w:val="44"/>
          <w:lang w:val="en" w:eastAsia="zh-CN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96" w:firstLineChars="133"/>
        <w:jc w:val="lef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" w:eastAsia="zh-CN"/>
        </w:rPr>
        <w:t>本年度报告中所列数据的统计期限自</w:t>
      </w:r>
      <w:r>
        <w:rPr>
          <w:rFonts w:hint="eastAsia" w:ascii="仿宋_GB2312" w:hAnsi="仿宋_GB2312" w:eastAsia="仿宋_GB2312" w:cs="仿宋_GB2312"/>
          <w:lang w:val="en-US" w:eastAsia="zh-CN"/>
        </w:rPr>
        <w:t>2022年1月1日起，至</w:t>
      </w:r>
      <w:r>
        <w:rPr>
          <w:rFonts w:hint="eastAsia" w:ascii="仿宋_GB2312" w:hAnsi="仿宋_GB2312" w:cs="仿宋_GB2312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lang w:val="en-US" w:eastAsia="zh-CN"/>
        </w:rPr>
        <w:t>年12月31日止。如对报告内容有疑问，请与淄博市发展和改革委员会联系（地址：淄博市张店区人民西路8号；邮编：255300；电话：0533-3182118；邮箱：</w:t>
      </w:r>
      <w:r>
        <w:rPr>
          <w:rFonts w:hint="eastAsia" w:ascii="仿宋_GB2312" w:hAnsi="仿宋_GB2312" w:eastAsia="仿宋_GB2312" w:cs="仿宋_GB2312"/>
          <w:color w:val="auto"/>
          <w:u w:val="none"/>
          <w:lang w:val="en-US" w:eastAsia="zh-CN"/>
        </w:rPr>
        <w:t>fgwbgs0533@zb.shandong.cn）。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总体情况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highlight w:val="yellow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lang w:val="en-US" w:eastAsia="zh-CN"/>
        </w:rPr>
        <w:t>，市发展改革委按照要求，紧密结合发改工作，积极做好政府信息主动公开工作，</w:t>
      </w:r>
      <w:r>
        <w:rPr>
          <w:rFonts w:hint="eastAsia" w:ascii="仿宋_GB2312" w:hAnsi="仿宋_GB2312" w:cs="仿宋_GB2312"/>
          <w:lang w:val="en-US" w:eastAsia="zh-CN"/>
        </w:rPr>
        <w:t>取得了一定成效。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楷体_GB2312" w:hAnsi="楷体_GB2312" w:eastAsia="楷体_GB2312" w:cs="楷体_GB231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highlight w:val="none"/>
          <w:lang w:val="en-US" w:eastAsia="zh-CN"/>
        </w:rPr>
        <w:t>加大公开力度</w:t>
      </w:r>
    </w:p>
    <w:p>
      <w:pPr>
        <w:pStyle w:val="21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2022年，</w:t>
      </w:r>
      <w:r>
        <w:rPr>
          <w:rFonts w:hint="eastAsia" w:ascii="仿宋_GB2312" w:hAnsi="仿宋_GB2312" w:cs="仿宋_GB2312"/>
          <w:highlight w:val="none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共新增主动公开政府信息621条，其中</w:t>
      </w:r>
      <w:r>
        <w:rPr>
          <w:rFonts w:hint="eastAsia" w:ascii="仿宋_GB2312" w:hAnsi="仿宋_GB2312" w:cs="仿宋_GB2312"/>
          <w:highlight w:val="none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务动态类信息291条、信息公开目录信息330条，</w:t>
      </w:r>
      <w:r>
        <w:rPr>
          <w:rFonts w:hint="eastAsia" w:ascii="仿宋_GB2312" w:hAnsi="仿宋_GB2312" w:cs="仿宋_GB2312"/>
          <w:highlight w:val="none"/>
          <w:lang w:val="en-US" w:eastAsia="zh-CN"/>
        </w:rPr>
        <w:t>较好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地满足了社会公众的信息需求。</w:t>
      </w:r>
      <w:r>
        <w:rPr>
          <w:rFonts w:hint="eastAsia" w:ascii="仿宋_GB2312" w:hAnsi="仿宋_GB2312" w:cs="仿宋_GB2312"/>
          <w:highlight w:val="none"/>
          <w:lang w:val="en-US" w:eastAsia="zh-CN"/>
        </w:rPr>
        <w:t>在</w:t>
      </w:r>
      <w:r>
        <w:rPr>
          <w:rFonts w:hint="eastAsia" w:ascii="仿宋_GB2312" w:hAnsi="仿宋_GB2312" w:cs="仿宋_GB2312"/>
          <w:lang w:val="en-US" w:eastAsia="zh-CN"/>
        </w:rPr>
        <w:t>认真做好政务公开基础信息发布的同时，</w:t>
      </w:r>
      <w:r>
        <w:rPr>
          <w:rFonts w:hint="eastAsia"/>
          <w:lang w:val="en-US" w:eastAsia="zh-CN"/>
        </w:rPr>
        <w:t>市发展改革委</w:t>
      </w:r>
      <w:r>
        <w:rPr>
          <w:rFonts w:hint="eastAsia" w:ascii="仿宋_GB2312" w:hAnsi="仿宋_GB2312" w:cs="仿宋_GB2312"/>
          <w:lang w:val="en-US" w:eastAsia="zh-CN"/>
        </w:rPr>
        <w:t>聚焦全市经济社会发展重点工作，</w:t>
      </w:r>
      <w:r>
        <w:rPr>
          <w:rFonts w:hint="eastAsia" w:ascii="仿宋_GB2312" w:hAnsi="仿宋_GB2312" w:eastAsia="仿宋_GB2312" w:cs="仿宋_GB2312"/>
          <w:lang w:val="en-US" w:eastAsia="zh-CN"/>
        </w:rPr>
        <w:t>突出做好重点领域公开，围绕省市重大项目建设、优化营商环境等重点领域</w:t>
      </w:r>
      <w:r>
        <w:rPr>
          <w:rFonts w:hint="eastAsia" w:ascii="仿宋_GB2312" w:hAnsi="仿宋_GB2312" w:cs="仿宋_GB231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不断加大信息采集和发布力度，</w:t>
      </w:r>
      <w:r>
        <w:rPr>
          <w:rFonts w:hint="eastAsia" w:ascii="仿宋_GB2312" w:hAnsi="仿宋_GB2312" w:cs="仿宋_GB2312"/>
          <w:lang w:val="en-US" w:eastAsia="zh-CN"/>
        </w:rPr>
        <w:t>全年共累计发布重点领域信息50余条。围绕社会信用体系建设，开设“信用淄博”门户网站，全面加强信用信息的归集共享与查询使用，推进社会信用体系建设高质量发展。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snapToGrid w:val="0"/>
          <w:spacing w:val="12"/>
          <w:sz w:val="32"/>
          <w:szCs w:val="32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307975</wp:posOffset>
            </wp:positionH>
            <wp:positionV relativeFrom="page">
              <wp:posOffset>1905635</wp:posOffset>
            </wp:positionV>
            <wp:extent cx="5478780" cy="3734435"/>
            <wp:effectExtent l="9525" t="9525" r="17145" b="27940"/>
            <wp:wrapSquare wrapText="bothSides"/>
            <wp:docPr id="1" name="图片 1" descr="图片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3734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snapToGrid w:val="0"/>
          <w:spacing w:val="12"/>
          <w:sz w:val="32"/>
          <w:szCs w:val="32"/>
          <w:lang w:val="en-US" w:eastAsia="zh-CN" w:bidi="ar-SA"/>
        </w:rPr>
        <w:t>（2018—2022年主动公开信息数量统计）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在解读回应方面。</w:t>
      </w:r>
      <w:r>
        <w:rPr>
          <w:rFonts w:hint="eastAsia"/>
          <w:lang w:val="en-US" w:eastAsia="zh-CN"/>
        </w:rPr>
        <w:t>市发展改革委积极回应社会关切，强化政策解读实效。</w:t>
      </w:r>
      <w:r>
        <w:rPr>
          <w:rFonts w:hint="eastAsia" w:ascii="仿宋_GB2312" w:hAnsi="仿宋_GB2312" w:eastAsia="仿宋_GB2312" w:cs="仿宋_GB2312"/>
          <w:lang w:val="en-US" w:eastAsia="zh-CN"/>
        </w:rPr>
        <w:t>2022年，共配发解读材料26件，多角度解读政策9件，涉及文字解读、图片解读、领导干部解读与媒体解读多种形式。同时，畅通政民互动回应渠道。2022年，通过网站、邮件等及时答复问题咨询15条，12345热线62条，切实做到了听民意、解民忧、凝民心，走好网上群众路线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楷体_GB2312" w:hAnsi="楷体_GB2312" w:eastAsia="楷体_GB2312" w:cs="楷体_GB231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highlight w:val="none"/>
          <w:lang w:val="en-US" w:eastAsia="zh-CN"/>
        </w:rPr>
        <w:t>（二）抓好依申请公开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2022年，市发展改革委共收到信息公开申请41件，</w:t>
      </w:r>
      <w:r>
        <w:rPr>
          <w:rFonts w:hint="eastAsia"/>
          <w:lang w:val="en-US" w:eastAsia="zh-CN"/>
        </w:rPr>
        <w:t>主</w:t>
      </w:r>
      <w:r>
        <w:rPr>
          <w:rFonts w:hint="eastAsia" w:ascii="楷体_GB2312" w:hAnsi="楷体_GB2312" w:eastAsia="楷体_GB2312" w:cs="楷体_GB2312"/>
          <w:snapToGrid w:val="0"/>
          <w:spacing w:val="1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178435</wp:posOffset>
            </wp:positionH>
            <wp:positionV relativeFrom="page">
              <wp:posOffset>2623820</wp:posOffset>
            </wp:positionV>
            <wp:extent cx="5532755" cy="3366770"/>
            <wp:effectExtent l="9525" t="9525" r="20320" b="14605"/>
            <wp:wrapTopAndBottom/>
            <wp:docPr id="2" name="图片 2" descr="图片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3366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要涉及项目立项内容，均已按时办结，并按要求出具了政府信息公开申请答复书，未发生行政复议和行政诉讼案件。此过程中无收费情况。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楷体_GB2312" w:hAnsi="楷体_GB2312" w:eastAsia="楷体_GB2312" w:cs="楷体_GB2312"/>
          <w:snapToGrid w:val="0"/>
          <w:spacing w:val="1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 w:val="0"/>
          <w:spacing w:val="12"/>
          <w:sz w:val="32"/>
          <w:szCs w:val="32"/>
          <w:lang w:val="en-US" w:eastAsia="zh-CN" w:bidi="ar-SA"/>
        </w:rPr>
        <w:t>（2018—2022年依申请公开信息数量统计）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left"/>
        <w:textAlignment w:val="auto"/>
        <w:rPr>
          <w:rFonts w:hint="eastAsia" w:ascii="楷体_GB2312" w:hAnsi="楷体_GB2312" w:eastAsia="楷体_GB2312" w:cs="楷体_GB2312"/>
          <w:snapToGrid w:val="0"/>
          <w:spacing w:val="1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napToGrid w:val="0"/>
          <w:spacing w:val="12"/>
          <w:sz w:val="32"/>
          <w:szCs w:val="32"/>
          <w:highlight w:val="none"/>
          <w:lang w:val="en-US" w:eastAsia="zh-CN" w:bidi="ar-SA"/>
        </w:rPr>
        <w:t>（三）抓实信息管理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着力政务公开清单化管理，编制</w:t>
      </w:r>
      <w:r>
        <w:rPr>
          <w:rFonts w:hint="eastAsia" w:ascii="仿宋_GB2312" w:hAnsi="仿宋_GB2312" w:eastAsia="仿宋_GB2312" w:cs="仿宋_GB2312"/>
          <w:lang w:val="en-US" w:eastAsia="zh-CN"/>
        </w:rPr>
        <w:t>《淄博市发展和改革委员会政府信息主动公开基本目录（2022版）》，将全年工作分解为10项重点任务，23项工作内容，</w:t>
      </w:r>
      <w:r>
        <w:rPr>
          <w:rFonts w:hint="eastAsia" w:ascii="仿宋_GB2312" w:hAnsi="仿宋_GB2312" w:cs="仿宋_GB2312"/>
          <w:lang w:val="en-US" w:eastAsia="zh-CN"/>
        </w:rPr>
        <w:t>细化责任分工，</w:t>
      </w:r>
      <w:r>
        <w:rPr>
          <w:rFonts w:hint="eastAsia" w:ascii="仿宋_GB2312" w:hAnsi="仿宋_GB2312" w:eastAsia="仿宋_GB2312" w:cs="仿宋_GB2312"/>
          <w:lang w:val="en-US" w:eastAsia="zh-CN"/>
        </w:rPr>
        <w:t>明确</w:t>
      </w:r>
      <w:r>
        <w:rPr>
          <w:rFonts w:hint="eastAsia" w:ascii="仿宋_GB2312" w:hAnsi="仿宋_GB2312" w:cs="仿宋_GB2312"/>
          <w:lang w:val="en-US" w:eastAsia="zh-CN"/>
        </w:rPr>
        <w:t>公开形式与</w:t>
      </w:r>
      <w:r>
        <w:rPr>
          <w:rFonts w:hint="eastAsia" w:ascii="仿宋_GB2312" w:hAnsi="仿宋_GB2312" w:eastAsia="仿宋_GB2312" w:cs="仿宋_GB2312"/>
          <w:lang w:val="en-US" w:eastAsia="zh-CN"/>
        </w:rPr>
        <w:t>时限要求。</w:t>
      </w:r>
      <w:r>
        <w:rPr>
          <w:rFonts w:hint="eastAsia" w:ascii="仿宋_GB2312" w:hAnsi="仿宋_GB2312" w:cs="仿宋_GB2312"/>
          <w:lang w:val="en-US" w:eastAsia="zh-CN"/>
        </w:rPr>
        <w:t>同时，</w:t>
      </w:r>
      <w:r>
        <w:rPr>
          <w:rFonts w:hint="eastAsia"/>
          <w:lang w:val="en-US" w:eastAsia="zh-CN"/>
        </w:rPr>
        <w:t>严格落实信息发布责任，修订《政府信息公开保密审查制度》，所有拟公开的政府信息，在公开前进行保密性、合法合规性审查，规范各类信息编辑发布工作。并严格执行规范性文件动态清理工作机制，及时动态更新公布现行有效的行政规范性文件目录</w:t>
      </w:r>
      <w:r>
        <w:rPr>
          <w:rFonts w:hint="eastAsia" w:ascii="仿宋_GB2312" w:hAnsi="仿宋_GB2312" w:eastAsia="仿宋_GB2312" w:cs="仿宋_GB2312"/>
          <w:lang w:val="en-US" w:eastAsia="zh-CN"/>
        </w:rPr>
        <w:t>。2022年，规范性文件新修订2件，到期自动失效8件，现行有效11件。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楷体_GB2312" w:hAnsi="楷体_GB2312" w:eastAsia="楷体_GB2312" w:cs="楷体_GB231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highlight w:val="none"/>
          <w:lang w:val="en-US" w:eastAsia="zh-CN"/>
        </w:rPr>
        <w:t>（四）完善平台建设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仿宋_GB2312" w:hAnsi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2022年</w:t>
      </w:r>
      <w:r>
        <w:rPr>
          <w:rFonts w:hint="eastAsia"/>
          <w:lang w:val="en-US" w:eastAsia="zh-CN"/>
        </w:rPr>
        <w:t>，市发展改革委将门户网站作为高效推进政务公开工作的“主阵地”，新增专栏</w:t>
      </w:r>
      <w:r>
        <w:rPr>
          <w:rFonts w:hint="eastAsia" w:ascii="仿宋_GB2312" w:hAnsi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lang w:val="en-US" w:eastAsia="zh-CN"/>
        </w:rPr>
        <w:t>个</w:t>
      </w:r>
      <w:r>
        <w:rPr>
          <w:rFonts w:hint="eastAsia" w:ascii="仿宋_GB2312" w:hAnsi="仿宋_GB2312" w:cs="仿宋_GB2312"/>
          <w:lang w:val="en-US" w:eastAsia="zh-CN"/>
        </w:rPr>
        <w:t>，</w:t>
      </w:r>
      <w:r>
        <w:rPr>
          <w:rFonts w:hint="eastAsia"/>
          <w:lang w:val="en-US" w:eastAsia="zh-CN"/>
        </w:rPr>
        <w:t>并依托微信公众号、新浪微博等新媒体平台，拓宽信息公开渠道，新媒体平台全年共发布</w:t>
      </w:r>
      <w:r>
        <w:rPr>
          <w:rFonts w:hint="eastAsia" w:ascii="仿宋_GB2312" w:hAnsi="仿宋_GB2312" w:eastAsia="仿宋_GB2312" w:cs="仿宋_GB2312"/>
          <w:lang w:val="en-US" w:eastAsia="zh-CN"/>
        </w:rPr>
        <w:t>信息337条</w:t>
      </w:r>
      <w:r>
        <w:rPr>
          <w:rFonts w:hint="eastAsia" w:ascii="仿宋_GB2312" w:hAnsi="仿宋_GB2312" w:cs="仿宋_GB2312"/>
          <w:lang w:val="en-US" w:eastAsia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楷体_GB2312" w:hAnsi="楷体_GB2312" w:eastAsia="楷体_GB2312" w:cs="楷体_GB231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highlight w:val="none"/>
          <w:lang w:val="en-US" w:eastAsia="zh-CN"/>
        </w:rPr>
        <w:t>（五）强化监督保障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根据人员分工变化，</w:t>
      </w:r>
      <w:r>
        <w:rPr>
          <w:rFonts w:hint="eastAsia" w:ascii="仿宋_GB2312" w:hAnsi="仿宋_GB2312" w:eastAsia="仿宋_GB2312" w:cs="仿宋_GB2312"/>
          <w:lang w:val="en-US" w:eastAsia="zh-CN"/>
        </w:rPr>
        <w:t>及时调整政务公开领导小组，印发《关于调整政务公开工作领导小组的通知》，委办公室承担全委政务公开日常工作，对各科室、委属单位政务公开情况进行督促检查。11月份，召开</w:t>
      </w:r>
      <w:r>
        <w:rPr>
          <w:rFonts w:hint="eastAsia" w:ascii="仿宋_GB2312" w:hAnsi="仿宋_GB2312" w:cs="仿宋_GB231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lang w:val="en-US" w:eastAsia="zh-CN"/>
        </w:rPr>
        <w:t>2022年度政务公开培训会，对政策解读、政务公开考核指标、网站维护等重点工作</w:t>
      </w:r>
      <w:r>
        <w:rPr>
          <w:rFonts w:hint="eastAsia" w:ascii="仿宋_GB2312" w:hAnsi="仿宋_GB2312" w:cs="仿宋_GB2312"/>
          <w:lang w:val="en-US" w:eastAsia="zh-CN"/>
        </w:rPr>
        <w:t>进行培训</w:t>
      </w:r>
      <w:r>
        <w:rPr>
          <w:rFonts w:hint="eastAsia" w:ascii="仿宋_GB2312" w:hAnsi="仿宋_GB2312" w:eastAsia="仿宋_GB2312" w:cs="仿宋_GB2312"/>
          <w:lang w:val="en-US" w:eastAsia="zh-CN"/>
        </w:rPr>
        <w:t>，</w:t>
      </w:r>
      <w:r>
        <w:rPr>
          <w:rFonts w:hint="eastAsia" w:ascii="仿宋_GB2312" w:hAnsi="仿宋_GB2312" w:cs="仿宋_GB2312"/>
          <w:lang w:val="en-US" w:eastAsia="zh-CN"/>
        </w:rPr>
        <w:t>进一步提升了全委</w:t>
      </w:r>
      <w:r>
        <w:rPr>
          <w:rFonts w:hint="eastAsia" w:ascii="仿宋_GB2312" w:hAnsi="仿宋_GB2312" w:eastAsia="仿宋_GB2312" w:cs="仿宋_GB2312"/>
          <w:lang w:val="en-US" w:eastAsia="zh-CN"/>
        </w:rPr>
        <w:t>政务公开工作人员</w:t>
      </w:r>
      <w:r>
        <w:rPr>
          <w:rFonts w:hint="eastAsia" w:ascii="仿宋_GB2312" w:hAnsi="仿宋_GB2312" w:cs="仿宋_GB231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lang w:val="en-US" w:eastAsia="zh-CN"/>
        </w:rPr>
        <w:t>业务能力。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仿宋_GB2312" w:hAnsi="仿宋_GB2312" w:eastAsia="仿宋_GB2312" w:cs="仿宋_GB2312"/>
          <w:lang w:val="en" w:eastAsia="zh-CN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黑体" w:hAnsi="黑体" w:eastAsia="黑体" w:cs="黑体"/>
          <w:b/>
          <w:bCs/>
          <w:color w:val="FF0000"/>
          <w:lang w:val="en" w:eastAsia="zh-CN"/>
        </w:rPr>
      </w:pPr>
      <w:r>
        <w:rPr>
          <w:rFonts w:hint="eastAsia" w:ascii="黑体" w:hAnsi="黑体" w:eastAsia="黑体" w:cs="黑体"/>
          <w:lang w:val="en" w:eastAsia="zh-CN"/>
        </w:rPr>
        <w:t>二、行政机关主动公开政府信息情况</w:t>
      </w:r>
    </w:p>
    <w:tbl>
      <w:tblPr>
        <w:tblStyle w:val="13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6"/>
        <w:gridCol w:w="2206"/>
        <w:gridCol w:w="2206"/>
        <w:gridCol w:w="22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shd w:val="clear" w:color="auto" w:fill="C5D9F0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3445" w:right="3429"/>
              <w:jc w:val="center"/>
              <w:textAlignment w:val="auto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33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0" w:right="664"/>
              <w:jc w:val="right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w w:val="95"/>
                <w:sz w:val="21"/>
              </w:rPr>
              <w:t>信息内容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472" w:right="0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本年制发件数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472" w:right="0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本年废止件数</w:t>
            </w:r>
          </w:p>
        </w:tc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471" w:right="0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beforeAutospacing="0" w:after="0" w:afterAutospacing="0" w:line="360" w:lineRule="exact"/>
              <w:ind w:left="108" w:right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规章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108" w:right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行政规范性文件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2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22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shd w:val="clear" w:color="auto" w:fill="C5D9F0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beforeAutospacing="0" w:after="0" w:afterAutospacing="0" w:line="360" w:lineRule="exact"/>
              <w:ind w:left="3445" w:right="3429"/>
              <w:jc w:val="center"/>
              <w:textAlignment w:val="auto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0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0" w:right="664"/>
              <w:jc w:val="right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w w:val="95"/>
                <w:sz w:val="21"/>
              </w:rPr>
              <w:t>信息内容</w:t>
            </w:r>
          </w:p>
        </w:tc>
        <w:tc>
          <w:tcPr>
            <w:tcW w:w="6618" w:type="dxa"/>
            <w:gridSpan w:val="3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2448" w:right="243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行政许可</w:t>
            </w:r>
          </w:p>
        </w:tc>
        <w:tc>
          <w:tcPr>
            <w:tcW w:w="6618" w:type="dxa"/>
            <w:gridSpan w:val="3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6" w:hRule="atLeast"/>
        </w:trPr>
        <w:tc>
          <w:tcPr>
            <w:tcW w:w="8824" w:type="dxa"/>
            <w:gridSpan w:val="4"/>
            <w:shd w:val="clear" w:color="auto" w:fill="C5D9F0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3445" w:right="3429"/>
              <w:jc w:val="center"/>
              <w:textAlignment w:val="auto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0" w:right="664"/>
              <w:jc w:val="right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w w:val="95"/>
                <w:sz w:val="21"/>
              </w:rPr>
              <w:t>信息内容</w:t>
            </w:r>
          </w:p>
        </w:tc>
        <w:tc>
          <w:tcPr>
            <w:tcW w:w="6618" w:type="dxa"/>
            <w:gridSpan w:val="3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2448" w:right="243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beforeAutospacing="0" w:after="0" w:afterAutospacing="0" w:line="360" w:lineRule="exact"/>
              <w:ind w:left="108" w:right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行政处罚</w:t>
            </w:r>
          </w:p>
        </w:tc>
        <w:tc>
          <w:tcPr>
            <w:tcW w:w="6618" w:type="dxa"/>
            <w:gridSpan w:val="3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108" w:right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行政强制</w:t>
            </w:r>
          </w:p>
        </w:tc>
        <w:tc>
          <w:tcPr>
            <w:tcW w:w="6618" w:type="dxa"/>
            <w:gridSpan w:val="3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67" w:hRule="atLeast"/>
        </w:trPr>
        <w:tc>
          <w:tcPr>
            <w:tcW w:w="8824" w:type="dxa"/>
            <w:gridSpan w:val="4"/>
            <w:shd w:val="clear" w:color="auto" w:fill="C5D9F0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beforeAutospacing="0" w:after="0" w:afterAutospacing="0" w:line="360" w:lineRule="exact"/>
              <w:ind w:left="3445" w:right="3429"/>
              <w:jc w:val="center"/>
              <w:textAlignment w:val="auto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0" w:right="664"/>
              <w:jc w:val="right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w w:val="95"/>
                <w:sz w:val="21"/>
              </w:rPr>
              <w:t>信息内容</w:t>
            </w:r>
          </w:p>
        </w:tc>
        <w:tc>
          <w:tcPr>
            <w:tcW w:w="6618" w:type="dxa"/>
            <w:gridSpan w:val="3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beforeAutospacing="0" w:after="0" w:afterAutospacing="0" w:line="360" w:lineRule="exact"/>
              <w:ind w:left="1943" w:right="0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本年收费金额（单位：万元）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93" w:hRule="atLeast"/>
        </w:trPr>
        <w:tc>
          <w:tcPr>
            <w:tcW w:w="22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9" w:beforeAutospacing="0" w:after="0" w:afterAutospacing="0" w:line="360" w:lineRule="exact"/>
              <w:ind w:left="108" w:right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行政事业性收费</w:t>
            </w:r>
          </w:p>
        </w:tc>
        <w:tc>
          <w:tcPr>
            <w:tcW w:w="6618" w:type="dxa"/>
            <w:gridSpan w:val="3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6" w:firstLineChars="133"/>
        <w:jc w:val="both"/>
        <w:textAlignment w:val="auto"/>
        <w:rPr>
          <w:rFonts w:hint="eastAsia" w:ascii="黑体" w:hAnsi="黑体" w:eastAsia="黑体" w:cs="黑体"/>
          <w:snapToGrid w:val="0"/>
          <w:spacing w:val="12"/>
          <w:sz w:val="32"/>
          <w:szCs w:val="32"/>
          <w:lang w:val="en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96" w:firstLineChars="133"/>
        <w:jc w:val="both"/>
        <w:textAlignment w:val="auto"/>
        <w:rPr>
          <w:rFonts w:hint="eastAsia" w:ascii="黑体" w:hAnsi="黑体" w:eastAsia="黑体" w:cs="黑体"/>
          <w:snapToGrid w:val="0"/>
          <w:spacing w:val="12"/>
          <w:sz w:val="32"/>
          <w:szCs w:val="32"/>
          <w:lang w:val="en" w:eastAsia="zh-CN" w:bidi="ar-SA"/>
        </w:rPr>
      </w:pPr>
      <w:r>
        <w:rPr>
          <w:rFonts w:hint="eastAsia" w:ascii="黑体" w:hAnsi="黑体" w:eastAsia="黑体" w:cs="黑体"/>
          <w:snapToGrid w:val="0"/>
          <w:spacing w:val="12"/>
          <w:sz w:val="32"/>
          <w:szCs w:val="32"/>
          <w:lang w:val="en" w:eastAsia="zh-CN" w:bidi="ar-SA"/>
        </w:rPr>
        <w:t>三、行政机关收到和处理政府信息公开申请情况</w:t>
      </w:r>
    </w:p>
    <w:tbl>
      <w:tblPr>
        <w:tblStyle w:val="13"/>
        <w:tblW w:w="10275" w:type="dxa"/>
        <w:tblInd w:w="-4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25"/>
        <w:gridCol w:w="3420"/>
        <w:gridCol w:w="630"/>
        <w:gridCol w:w="600"/>
        <w:gridCol w:w="630"/>
        <w:gridCol w:w="810"/>
        <w:gridCol w:w="805"/>
        <w:gridCol w:w="567"/>
        <w:gridCol w:w="6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62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6"/>
                <w:szCs w:val="2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/>
              <w:jc w:val="both"/>
              <w:textAlignment w:val="auto"/>
              <w:rPr>
                <w:rFonts w:hint="eastAsia" w:ascii="宋体" w:hAnsi="仿宋_GB2312" w:eastAsia="宋体" w:cs="仿宋_GB2312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"/>
              </w:rPr>
              <w:t>（本列数据的勾稽关系为：第一项加第二项之和， 等于第三项加第四项之和）</w:t>
            </w:r>
          </w:p>
        </w:tc>
        <w:tc>
          <w:tcPr>
            <w:tcW w:w="4650" w:type="dxa"/>
            <w:gridSpan w:val="7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25" w:hRule="atLeast"/>
        </w:trPr>
        <w:tc>
          <w:tcPr>
            <w:tcW w:w="562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14"/>
                <w:szCs w:val="1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341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3"/>
                <w:szCs w:val="23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62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商业企业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91" w:hRule="atLeast"/>
        </w:trPr>
        <w:tc>
          <w:tcPr>
            <w:tcW w:w="562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62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86" w:hRule="atLeast"/>
        </w:trPr>
        <w:tc>
          <w:tcPr>
            <w:tcW w:w="4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16"/>
                <w:szCs w:val="16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三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、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本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年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度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办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理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结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果</w:t>
            </w: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cs="仿宋_GB2312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15"/>
                <w:szCs w:val="15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2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20"/>
                <w:szCs w:val="20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Arial Unicode MS" w:hAnsi="仿宋_GB2312" w:eastAsia="仿宋_GB2312" w:cs="仿宋_GB2312"/>
                <w:kern w:val="2"/>
                <w:sz w:val="18"/>
                <w:szCs w:val="1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434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377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712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仿宋_GB2312" w:hAnsi="Times New Roman" w:eastAsia="仿宋_GB2312" w:cs="仿宋_GB2312"/>
                <w:spacing w:val="0"/>
                <w:kern w:val="2"/>
                <w:sz w:val="21"/>
                <w:szCs w:val="21"/>
                <w:lang w:val="en-US" w:eastAsia="zh-CN" w:bidi="ar"/>
              </w:rPr>
              <w:t>申请人无正当理由逾期不补</w:t>
            </w: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正、行政机关不再处理其政府信息公开申请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712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both"/>
              <w:textAlignment w:val="auto"/>
              <w:rPr>
                <w:rFonts w:hint="eastAsia" w:ascii="仿宋_GB2312" w:hAnsi="Times New Roman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</w:tblPrEx>
        <w:trPr>
          <w:trHeight w:val="712" w:hRule="atLeast"/>
        </w:trPr>
        <w:tc>
          <w:tcPr>
            <w:tcW w:w="562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eastAsia" w:ascii="黑体" w:hAnsi="仿宋_GB2312" w:eastAsia="黑体" w:cs="仿宋_GB2312"/>
                <w:kern w:val="2"/>
                <w:sz w:val="21"/>
                <w:szCs w:val="21"/>
              </w:rPr>
            </w:pPr>
            <w:r>
              <w:rPr>
                <w:rFonts w:hint="eastAsia" w:ascii="黑体" w:hAnsi="仿宋_GB2312" w:eastAsia="黑体" w:cs="仿宋_GB2312"/>
                <w:kern w:val="2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eastAsia" w:ascii="Times New Roman" w:hAnsi="仿宋_GB2312" w:eastAsia="仿宋_GB2312" w:cs="仿宋_GB2312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仿宋_GB2312" w:cs="仿宋_GB2312"/>
                <w:kern w:val="2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/>
              <w:jc w:val="center"/>
              <w:textAlignment w:val="auto"/>
              <w:rPr>
                <w:rFonts w:hint="default" w:ascii="Times New Roman" w:hAnsi="仿宋_GB2312" w:eastAsia="仿宋_GB2312" w:cs="仿宋_GB2312"/>
                <w:kern w:val="2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"/>
              </w:rPr>
              <w:t>0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/>
        <w:jc w:val="both"/>
        <w:textAlignment w:val="auto"/>
        <w:rPr>
          <w:rFonts w:hint="eastAsia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黑体" w:hAnsi="黑体" w:eastAsia="黑体" w:cs="黑体"/>
          <w:lang w:val="en" w:eastAsia="zh-CN"/>
        </w:rPr>
      </w:pPr>
      <w:r>
        <w:rPr>
          <w:rFonts w:hint="eastAsia" w:ascii="黑体" w:hAnsi="黑体" w:eastAsia="黑体" w:cs="黑体"/>
          <w:lang w:val="en" w:eastAsia="zh-CN"/>
        </w:rPr>
        <w:t>四、因政府信息公开工作被申请行政复议、提起行政诉讼情况</w:t>
      </w:r>
    </w:p>
    <w:tbl>
      <w:tblPr>
        <w:tblStyle w:val="13"/>
        <w:tblW w:w="907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3074" w:type="dxa"/>
            <w:gridSpan w:val="5"/>
            <w:noWrap w:val="0"/>
            <w:vAlign w:val="top"/>
          </w:tcPr>
          <w:p>
            <w:pPr>
              <w:pStyle w:val="22"/>
              <w:keepNext w:val="0"/>
              <w:keepLines w:val="0"/>
              <w:suppressLineNumbers w:val="0"/>
              <w:spacing w:before="120" w:beforeAutospacing="0" w:after="0" w:afterAutospacing="0"/>
              <w:ind w:left="1116" w:right="1098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noWrap w:val="0"/>
            <w:vAlign w:val="top"/>
          </w:tcPr>
          <w:p>
            <w:pPr>
              <w:pStyle w:val="22"/>
              <w:keepNext w:val="0"/>
              <w:keepLines w:val="0"/>
              <w:suppressLineNumbers w:val="0"/>
              <w:spacing w:before="120" w:beforeAutospacing="0" w:after="0" w:afterAutospacing="0"/>
              <w:ind w:left="2575" w:right="2561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64" w:hRule="atLeast"/>
        </w:trPr>
        <w:tc>
          <w:tcPr>
            <w:tcW w:w="604" w:type="dxa"/>
            <w:vMerge w:val="restart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beforeAutospacing="0" w:after="0" w:afterAutospacing="0" w:line="360" w:lineRule="exact"/>
              <w:ind w:left="0" w:right="0"/>
              <w:textAlignment w:val="auto"/>
              <w:rPr>
                <w:rFonts w:hint="default" w:ascii="Arial Unicode MS"/>
                <w:sz w:val="25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1" w:right="71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beforeAutospacing="0" w:after="0" w:afterAutospacing="0" w:line="360" w:lineRule="exact"/>
              <w:ind w:left="0" w:right="0"/>
              <w:textAlignment w:val="auto"/>
              <w:rPr>
                <w:rFonts w:hint="default" w:ascii="Arial Unicode MS"/>
                <w:sz w:val="25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46" w:right="37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beforeAutospacing="0" w:after="0" w:afterAutospacing="0" w:line="360" w:lineRule="exact"/>
              <w:ind w:left="0" w:right="0"/>
              <w:textAlignment w:val="auto"/>
              <w:rPr>
                <w:rFonts w:hint="default" w:ascii="Arial Unicode MS"/>
                <w:sz w:val="25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08" w:right="75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beforeAutospacing="0" w:after="0" w:afterAutospacing="0" w:line="360" w:lineRule="exact"/>
              <w:ind w:left="0" w:right="0"/>
              <w:textAlignment w:val="auto"/>
              <w:rPr>
                <w:rFonts w:hint="default" w:ascii="Arial Unicode MS"/>
                <w:sz w:val="25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02" w:right="81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Autospacing="0" w:after="0" w:afterAutospacing="0" w:line="360" w:lineRule="exact"/>
              <w:ind w:left="0" w:right="0"/>
              <w:textAlignment w:val="auto"/>
              <w:rPr>
                <w:rFonts w:hint="default" w:ascii="Arial Unicode MS"/>
                <w:sz w:val="27"/>
              </w:rPr>
            </w:pPr>
          </w:p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228" w:right="210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总计</w:t>
            </w:r>
          </w:p>
        </w:tc>
        <w:tc>
          <w:tcPr>
            <w:tcW w:w="2970" w:type="dxa"/>
            <w:gridSpan w:val="5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5" w:beforeAutospacing="0" w:after="0" w:afterAutospacing="0" w:line="360" w:lineRule="exact"/>
              <w:ind w:left="683" w:right="0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5" w:beforeAutospacing="0" w:after="0" w:afterAutospacing="0" w:line="360" w:lineRule="exact"/>
              <w:ind w:left="1013" w:right="0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60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/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/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/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/>
                <w:sz w:val="2"/>
                <w:szCs w:val="2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/>
                <w:sz w:val="2"/>
                <w:szCs w:val="2"/>
              </w:rPr>
            </w:pPr>
          </w:p>
        </w:tc>
        <w:tc>
          <w:tcPr>
            <w:tcW w:w="550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83" w:right="46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结果维持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102" w:right="82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结果纠正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107" w:right="77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其他结果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97" w:right="87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尚未审结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202" w:right="181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总计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92" w:right="92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结果维持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96" w:right="88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结果纠正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82" w:right="102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其他结果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122" w:right="63" w:hanging="3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尚未审结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8" w:beforeAutospacing="0" w:after="0" w:afterAutospacing="0" w:line="360" w:lineRule="exact"/>
              <w:ind w:left="203" w:right="183"/>
              <w:textAlignment w:val="auto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91" w:hRule="atLeast"/>
        </w:trPr>
        <w:tc>
          <w:tcPr>
            <w:tcW w:w="604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>0</w:t>
            </w:r>
          </w:p>
        </w:tc>
      </w:tr>
    </w:tbl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五、政府信息公开工作存在的主要问题及改进情况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2022年，我委政府信息公开工作</w:t>
      </w:r>
      <w:r>
        <w:rPr>
          <w:rFonts w:hint="eastAsia" w:ascii="仿宋_GB2312" w:hAnsi="仿宋_GB2312" w:cs="仿宋_GB2312"/>
          <w:lang w:val="en-US" w:eastAsia="zh-CN"/>
        </w:rPr>
        <w:t>仍</w:t>
      </w:r>
      <w:r>
        <w:rPr>
          <w:rFonts w:hint="eastAsia" w:ascii="仿宋_GB2312" w:hAnsi="仿宋_GB2312" w:eastAsia="仿宋_GB2312" w:cs="仿宋_GB2312"/>
          <w:lang w:val="en-US" w:eastAsia="zh-CN"/>
        </w:rPr>
        <w:t>存在一些问题和不足。一是部分信息公开形式不够规范、</w:t>
      </w:r>
      <w:r>
        <w:rPr>
          <w:rFonts w:hint="eastAsia" w:ascii="仿宋_GB2312" w:hAnsi="仿宋_GB2312" w:cs="仿宋_GB2312"/>
          <w:lang w:val="en-US" w:eastAsia="zh-CN"/>
        </w:rPr>
        <w:t>部分重点领域</w:t>
      </w:r>
      <w:r>
        <w:rPr>
          <w:rFonts w:hint="eastAsia" w:ascii="仿宋_GB2312" w:hAnsi="仿宋_GB2312" w:eastAsia="仿宋_GB2312" w:cs="仿宋_GB2312"/>
          <w:lang w:val="en-US" w:eastAsia="zh-CN"/>
        </w:rPr>
        <w:t>内容</w:t>
      </w:r>
      <w:r>
        <w:rPr>
          <w:rFonts w:hint="eastAsia" w:ascii="仿宋_GB2312" w:hAnsi="仿宋_GB2312" w:cs="仿宋_GB231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lang w:val="en-US" w:eastAsia="zh-CN"/>
        </w:rPr>
        <w:t>不够</w:t>
      </w:r>
      <w:r>
        <w:rPr>
          <w:rFonts w:hint="eastAsia" w:ascii="仿宋_GB2312" w:hAnsi="仿宋_GB2312" w:cs="仿宋_GB2312"/>
          <w:lang w:val="en-US" w:eastAsia="zh-CN"/>
        </w:rPr>
        <w:t>全面</w:t>
      </w:r>
      <w:r>
        <w:rPr>
          <w:rFonts w:hint="eastAsia" w:ascii="仿宋_GB2312" w:hAnsi="仿宋_GB2312" w:eastAsia="仿宋_GB2312" w:cs="仿宋_GB2312"/>
          <w:lang w:val="en-US" w:eastAsia="zh-CN"/>
        </w:rPr>
        <w:t>；二是政策解读水平</w:t>
      </w:r>
      <w:r>
        <w:rPr>
          <w:rFonts w:hint="eastAsia" w:ascii="仿宋_GB2312" w:hAnsi="仿宋_GB2312" w:cs="仿宋_GB2312"/>
          <w:lang w:val="en-US" w:eastAsia="zh-CN"/>
        </w:rPr>
        <w:t>有待加强</w:t>
      </w:r>
      <w:r>
        <w:rPr>
          <w:rFonts w:hint="eastAsia" w:ascii="仿宋_GB2312" w:hAnsi="仿宋_GB2312" w:eastAsia="仿宋_GB2312" w:cs="仿宋_GB2312"/>
          <w:lang w:val="en-US" w:eastAsia="zh-CN"/>
        </w:rPr>
        <w:t>，</w:t>
      </w:r>
      <w:r>
        <w:rPr>
          <w:rFonts w:hint="eastAsia" w:ascii="仿宋_GB2312" w:hAnsi="仿宋_GB2312" w:cs="仿宋_GB2312"/>
          <w:lang w:val="en-US" w:eastAsia="zh-CN"/>
        </w:rPr>
        <w:t>解读形式不够丰富</w:t>
      </w:r>
      <w:r>
        <w:rPr>
          <w:rFonts w:hint="eastAsia" w:ascii="仿宋_GB2312" w:hAnsi="仿宋_GB2312" w:eastAsia="仿宋_GB2312" w:cs="仿宋_GB2312"/>
          <w:lang w:val="en-US" w:eastAsia="zh-CN"/>
        </w:rPr>
        <w:t>，</w:t>
      </w:r>
      <w:r>
        <w:rPr>
          <w:rFonts w:hint="eastAsia" w:ascii="仿宋_GB2312" w:hAnsi="仿宋_GB2312" w:cs="仿宋_GB2312"/>
          <w:lang w:val="en-US" w:eastAsia="zh-CN"/>
        </w:rPr>
        <w:t>动漫</w:t>
      </w:r>
      <w:r>
        <w:rPr>
          <w:rFonts w:hint="eastAsia" w:ascii="仿宋_GB2312" w:hAnsi="仿宋_GB2312" w:eastAsia="仿宋_GB2312" w:cs="仿宋_GB2312"/>
          <w:lang w:val="en-US" w:eastAsia="zh-CN"/>
        </w:rPr>
        <w:t>、</w:t>
      </w:r>
      <w:r>
        <w:rPr>
          <w:rFonts w:hint="eastAsia" w:ascii="仿宋_GB2312" w:hAnsi="仿宋_GB2312" w:cs="仿宋_GB2312"/>
          <w:lang w:val="en-US" w:eastAsia="zh-CN"/>
        </w:rPr>
        <w:t>视频解读形式较少</w:t>
      </w:r>
      <w:r>
        <w:rPr>
          <w:rFonts w:hint="eastAsia" w:ascii="仿宋_GB2312" w:hAnsi="仿宋_GB2312" w:eastAsia="仿宋_GB2312" w:cs="仿宋_GB2312"/>
          <w:lang w:val="en-US" w:eastAsia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cs="仿宋_GB2312"/>
          <w:lang w:val="en-US" w:eastAsia="zh-CN"/>
        </w:rPr>
        <w:t>针对上述问题，一是</w:t>
      </w:r>
      <w:r>
        <w:rPr>
          <w:rFonts w:hint="eastAsia" w:ascii="仿宋_GB2312" w:hAnsi="仿宋_GB2312" w:eastAsia="仿宋_GB2312" w:cs="仿宋_GB2312"/>
          <w:lang w:val="en-US" w:eastAsia="zh-CN"/>
        </w:rPr>
        <w:t>加强</w:t>
      </w:r>
      <w:r>
        <w:rPr>
          <w:rFonts w:hint="eastAsia" w:ascii="仿宋_GB2312" w:hAnsi="仿宋_GB2312" w:cs="仿宋_GB2312"/>
          <w:lang w:val="en-US" w:eastAsia="zh-CN"/>
        </w:rPr>
        <w:t>了对</w:t>
      </w:r>
      <w:r>
        <w:rPr>
          <w:rFonts w:hint="eastAsia" w:ascii="仿宋_GB2312" w:hAnsi="仿宋_GB2312" w:eastAsia="仿宋_GB2312" w:cs="仿宋_GB2312"/>
          <w:lang w:val="en-US" w:eastAsia="zh-CN"/>
        </w:rPr>
        <w:t>省市</w:t>
      </w:r>
      <w:r>
        <w:rPr>
          <w:rFonts w:hint="eastAsia" w:ascii="仿宋_GB2312" w:hAnsi="仿宋_GB2312" w:cs="仿宋_GB2312"/>
          <w:lang w:val="en-US" w:eastAsia="zh-CN"/>
        </w:rPr>
        <w:t>关于信息公开形式和内容相关规定要求的学习与掌握</w:t>
      </w:r>
      <w:r>
        <w:rPr>
          <w:rFonts w:hint="eastAsia" w:ascii="仿宋_GB2312" w:hAnsi="仿宋_GB2312" w:eastAsia="仿宋_GB2312" w:cs="仿宋_GB2312"/>
          <w:lang w:val="en-US" w:eastAsia="zh-CN"/>
        </w:rPr>
        <w:t>，</w:t>
      </w:r>
      <w:r>
        <w:rPr>
          <w:rFonts w:hint="eastAsia" w:ascii="仿宋_GB2312" w:hAnsi="仿宋_GB2312" w:cs="仿宋_GB2312"/>
          <w:lang w:val="en-US" w:eastAsia="zh-CN"/>
        </w:rPr>
        <w:t>调整优化了部分栏目设置</w:t>
      </w:r>
      <w:r>
        <w:rPr>
          <w:rFonts w:hint="eastAsia" w:ascii="仿宋_GB2312" w:hAnsi="仿宋_GB2312" w:eastAsia="仿宋_GB2312" w:cs="仿宋_GB2312"/>
          <w:lang w:val="en-US" w:eastAsia="zh-CN"/>
        </w:rPr>
        <w:t>，</w:t>
      </w:r>
      <w:r>
        <w:rPr>
          <w:rFonts w:hint="eastAsia" w:ascii="仿宋_GB2312" w:hAnsi="仿宋_GB2312" w:cs="仿宋_GB2312"/>
          <w:lang w:val="en-US" w:eastAsia="zh-CN"/>
        </w:rPr>
        <w:t>统一内容发布形式</w:t>
      </w:r>
      <w:r>
        <w:rPr>
          <w:rFonts w:hint="eastAsia" w:ascii="仿宋_GB2312" w:hAnsi="仿宋_GB2312" w:eastAsia="仿宋_GB2312" w:cs="仿宋_GB2312"/>
          <w:lang w:val="en-US" w:eastAsia="zh-CN"/>
        </w:rPr>
        <w:t>，</w:t>
      </w:r>
      <w:r>
        <w:rPr>
          <w:rFonts w:hint="eastAsia" w:ascii="仿宋_GB2312" w:hAnsi="仿宋_GB2312" w:cs="仿宋_GB231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lang w:val="en-US" w:eastAsia="zh-CN"/>
        </w:rPr>
        <w:t>委网站打造成更加</w:t>
      </w:r>
      <w:r>
        <w:rPr>
          <w:rFonts w:hint="eastAsia" w:ascii="仿宋_GB2312" w:hAnsi="仿宋_GB2312" w:cs="仿宋_GB2312"/>
          <w:lang w:val="en-US" w:eastAsia="zh-CN"/>
        </w:rPr>
        <w:t>美观</w:t>
      </w:r>
      <w:r>
        <w:rPr>
          <w:rFonts w:hint="eastAsia" w:ascii="仿宋_GB2312" w:hAnsi="仿宋_GB2312" w:eastAsia="仿宋_GB2312" w:cs="仿宋_GB2312"/>
          <w:lang w:val="en-US" w:eastAsia="zh-CN"/>
        </w:rPr>
        <w:t>、准确、</w:t>
      </w:r>
      <w:r>
        <w:rPr>
          <w:rFonts w:hint="eastAsia" w:ascii="仿宋_GB2312" w:hAnsi="仿宋_GB2312" w:cs="仿宋_GB2312"/>
          <w:lang w:val="en-US" w:eastAsia="zh-CN"/>
        </w:rPr>
        <w:t>便利</w:t>
      </w:r>
      <w:r>
        <w:rPr>
          <w:rFonts w:hint="eastAsia" w:ascii="仿宋_GB2312" w:hAnsi="仿宋_GB2312" w:eastAsia="仿宋_GB2312" w:cs="仿宋_GB2312"/>
          <w:lang w:val="en-US" w:eastAsia="zh-CN"/>
        </w:rPr>
        <w:t>的政府信息发布平台。</w:t>
      </w:r>
      <w:r>
        <w:rPr>
          <w:rFonts w:hint="eastAsia" w:ascii="仿宋_GB2312" w:hAnsi="仿宋_GB2312" w:cs="仿宋_GB2312"/>
          <w:lang w:val="en-US" w:eastAsia="zh-CN"/>
        </w:rPr>
        <w:t>二是加大了对</w:t>
      </w:r>
      <w:r>
        <w:rPr>
          <w:rFonts w:hint="eastAsia" w:ascii="仿宋_GB2312" w:hAnsi="仿宋_GB2312" w:eastAsia="仿宋_GB2312" w:cs="仿宋_GB2312"/>
          <w:lang w:val="en-US" w:eastAsia="zh-CN"/>
        </w:rPr>
        <w:t>重大项目建设</w:t>
      </w:r>
      <w:r>
        <w:rPr>
          <w:rFonts w:hint="eastAsia" w:ascii="仿宋_GB2312" w:hAnsi="仿宋_GB2312" w:cs="仿宋_GB2312"/>
          <w:lang w:val="en-US" w:eastAsia="zh-CN"/>
        </w:rPr>
        <w:t>等重点领域的信息公开力度</w:t>
      </w:r>
      <w:r>
        <w:rPr>
          <w:rFonts w:hint="eastAsia" w:ascii="仿宋_GB2312" w:hAnsi="仿宋_GB2312" w:eastAsia="仿宋_GB2312" w:cs="仿宋_GB2312"/>
          <w:lang w:val="en-US" w:eastAsia="zh-CN"/>
        </w:rPr>
        <w:t>，按照“以公开为原则，不公开为例外”的总体要求，</w:t>
      </w:r>
      <w:r>
        <w:rPr>
          <w:rFonts w:hint="eastAsia" w:ascii="仿宋_GB2312" w:hAnsi="仿宋_GB2312" w:cs="仿宋_GB231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lang w:val="en-US" w:eastAsia="zh-CN"/>
        </w:rPr>
        <w:t>发布</w:t>
      </w:r>
      <w:r>
        <w:rPr>
          <w:rFonts w:hint="eastAsia" w:ascii="仿宋_GB2312" w:hAnsi="仿宋_GB2312" w:cs="仿宋_GB2312"/>
          <w:lang w:val="en-US" w:eastAsia="zh-CN"/>
        </w:rPr>
        <w:t>工作动态</w:t>
      </w:r>
      <w:r>
        <w:rPr>
          <w:rFonts w:hint="eastAsia" w:ascii="仿宋_GB2312" w:hAnsi="仿宋_GB2312" w:eastAsia="仿宋_GB2312" w:cs="仿宋_GB2312"/>
          <w:lang w:val="en-US" w:eastAsia="zh-CN"/>
        </w:rPr>
        <w:t>，</w:t>
      </w:r>
      <w:r>
        <w:rPr>
          <w:rFonts w:hint="eastAsia" w:ascii="仿宋_GB2312" w:hAnsi="仿宋_GB2312" w:cs="仿宋_GB2312"/>
          <w:lang w:val="en-US" w:eastAsia="zh-CN"/>
        </w:rPr>
        <w:t>满足社会信息需求</w:t>
      </w:r>
      <w:r>
        <w:rPr>
          <w:rFonts w:hint="eastAsia" w:ascii="仿宋_GB2312" w:hAnsi="仿宋_GB2312" w:eastAsia="仿宋_GB2312" w:cs="仿宋_GB2312"/>
          <w:lang w:val="en-US" w:eastAsia="zh-CN"/>
        </w:rPr>
        <w:t>。</w:t>
      </w:r>
      <w:r>
        <w:rPr>
          <w:rFonts w:hint="eastAsia" w:ascii="仿宋_GB2312" w:hAnsi="仿宋_GB2312" w:cs="仿宋_GB2312"/>
          <w:lang w:val="en-US" w:eastAsia="zh-CN"/>
        </w:rPr>
        <w:t>三是进一步</w:t>
      </w:r>
      <w:r>
        <w:rPr>
          <w:rFonts w:hint="eastAsia" w:ascii="仿宋_GB2312" w:hAnsi="仿宋_GB2312" w:eastAsia="仿宋_GB2312" w:cs="仿宋_GB2312"/>
          <w:lang w:val="en-US" w:eastAsia="zh-CN"/>
        </w:rPr>
        <w:t>理顺政策解读机制，提高解读能力，把政策解读工作纳入年度政务公开工作重点，</w:t>
      </w:r>
      <w:r>
        <w:rPr>
          <w:rFonts w:hint="eastAsia" w:ascii="仿宋_GB2312" w:hAnsi="仿宋_GB2312" w:cs="仿宋_GB2312"/>
          <w:lang w:val="en-US" w:eastAsia="zh-CN"/>
        </w:rPr>
        <w:t>努力</w:t>
      </w:r>
      <w:r>
        <w:rPr>
          <w:rFonts w:hint="eastAsia" w:ascii="仿宋_GB2312" w:hAnsi="仿宋_GB2312" w:eastAsia="仿宋_GB2312" w:cs="仿宋_GB2312"/>
          <w:lang w:val="en-US" w:eastAsia="zh-CN"/>
        </w:rPr>
        <w:t>实现重要政策解读全覆盖，</w:t>
      </w:r>
      <w:r>
        <w:rPr>
          <w:rFonts w:hint="eastAsia" w:ascii="仿宋_GB2312" w:hAnsi="仿宋_GB2312" w:cs="仿宋_GB231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lang w:val="en-US" w:eastAsia="zh-CN"/>
        </w:rPr>
        <w:t>丰富政策解读形式，</w:t>
      </w:r>
      <w:r>
        <w:rPr>
          <w:rFonts w:hint="eastAsia" w:ascii="仿宋_GB2312" w:hAnsi="仿宋_GB2312" w:cs="仿宋_GB2312"/>
          <w:lang w:val="en-US" w:eastAsia="zh-CN"/>
        </w:rPr>
        <w:t>增强</w:t>
      </w:r>
      <w:r>
        <w:rPr>
          <w:rFonts w:hint="eastAsia" w:ascii="仿宋_GB2312" w:hAnsi="仿宋_GB2312" w:eastAsia="仿宋_GB2312" w:cs="仿宋_GB2312"/>
          <w:lang w:val="en-US" w:eastAsia="zh-CN"/>
        </w:rPr>
        <w:t>政策</w:t>
      </w:r>
      <w:r>
        <w:rPr>
          <w:rFonts w:hint="eastAsia" w:ascii="仿宋_GB2312" w:hAnsi="仿宋_GB2312" w:cs="仿宋_GB2312"/>
          <w:lang w:val="en-US" w:eastAsia="zh-CN"/>
        </w:rPr>
        <w:t>可读性</w:t>
      </w:r>
      <w:r>
        <w:rPr>
          <w:rFonts w:hint="eastAsia" w:ascii="仿宋_GB2312" w:hAnsi="仿宋_GB2312" w:eastAsia="仿宋_GB2312" w:cs="仿宋_GB2312"/>
          <w:lang w:val="en-US" w:eastAsia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六、其他需要报告的事项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lang w:val="en-US" w:eastAsia="zh-CN"/>
        </w:rPr>
        <w:t>2022年</w:t>
      </w:r>
      <w:r>
        <w:rPr>
          <w:rFonts w:hint="eastAsia"/>
          <w:lang w:val="en-US" w:eastAsia="zh-CN"/>
        </w:rPr>
        <w:t>，市发展改革委未收取任何信息处理费用。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lang w:val="en-US" w:eastAsia="zh-CN"/>
        </w:rPr>
        <w:t>2022年</w:t>
      </w:r>
      <w:r>
        <w:rPr>
          <w:rFonts w:hint="eastAsia"/>
          <w:lang w:val="en-US" w:eastAsia="zh-CN"/>
        </w:rPr>
        <w:t>，市发展改革委共承办市十六届人大一次会</w:t>
      </w:r>
      <w:r>
        <w:rPr>
          <w:rFonts w:hint="eastAsia" w:ascii="仿宋_GB2312" w:hAnsi="仿宋_GB2312" w:eastAsia="仿宋_GB2312" w:cs="仿宋_GB2312"/>
          <w:lang w:val="en-US" w:eastAsia="zh-CN"/>
        </w:rPr>
        <w:t>议人大代表建议、市政协十三届一次会议政协委员提案76件。其中，人大代表建议32件、政协委员提案44件。从涉及内容上看，能源建设28件、优化营商环境和信用体系建设7件、区域经济融合发展6件。4件主动公开件均已公开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96" w:firstLineChars="133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lang w:val="en-US" w:eastAsia="zh-CN"/>
        </w:rPr>
        <w:t>根据《淄博市人民政府办公室关于印发2022年淄博市政务公开工作方案的通知》（淄政办字〔2022〕20号）内容</w:t>
      </w:r>
      <w:r>
        <w:rPr>
          <w:rFonts w:hint="eastAsia" w:ascii="仿宋_GB2312" w:hAnsi="仿宋_GB2312" w:cs="仿宋_GB231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lang w:val="en-US" w:eastAsia="zh-CN"/>
        </w:rPr>
        <w:t>，</w:t>
      </w:r>
      <w:r>
        <w:rPr>
          <w:rFonts w:hint="eastAsia" w:ascii="仿宋_GB2312" w:hAnsi="仿宋_GB2312" w:cs="仿宋_GB2312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lang w:val="en-US" w:eastAsia="zh-CN"/>
        </w:rPr>
        <w:t>《淄博市发展和改革委员会2022年政务公开工作实施方案》，</w:t>
      </w:r>
      <w:r>
        <w:rPr>
          <w:rFonts w:hint="eastAsia" w:ascii="仿宋_GB2312" w:hAnsi="仿宋_GB2312" w:cs="仿宋_GB2312"/>
          <w:lang w:val="en-US" w:eastAsia="zh-CN"/>
        </w:rPr>
        <w:t>进一步明确需要推进的重点工作，落实工作责任，2022年，较好地完成了各项目标任务。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lang w:val="en-US" w:eastAsia="zh-CN"/>
        </w:rPr>
      </w:pPr>
    </w:p>
    <w:p>
      <w:pPr>
        <w:pStyle w:val="21"/>
        <w:wordWrap w:val="0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1"/>
        <w:wordWrap w:val="0"/>
        <w:bidi w:val="0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pStyle w:val="21"/>
        <w:wordWrap w:val="0"/>
        <w:bidi w:val="0"/>
        <w:ind w:left="0" w:leftChars="0" w:firstLine="0" w:firstLineChars="0"/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</w:t>
      </w:r>
    </w:p>
    <w:p>
      <w:pPr>
        <w:pStyle w:val="21"/>
        <w:wordWrap w:val="0"/>
        <w:bidi w:val="0"/>
        <w:ind w:left="0" w:leftChars="0" w:firstLine="0" w:firstLineChars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lang w:eastAsia="zh-CN"/>
        </w:rPr>
        <w:t>淄博市发展和改革委员会</w:t>
      </w:r>
      <w:r>
        <w:rPr>
          <w:rFonts w:hint="eastAsia"/>
          <w:lang w:val="en-US" w:eastAsia="zh-CN"/>
        </w:rPr>
        <w:t xml:space="preserve">  </w:t>
      </w:r>
    </w:p>
    <w:p>
      <w:pPr>
        <w:pStyle w:val="21"/>
        <w:wordWrap w:val="0"/>
        <w:bidi w:val="0"/>
        <w:ind w:left="0" w:leftChars="0" w:firstLine="0" w:firstLineChars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2023年1月19日   </w:t>
      </w:r>
    </w:p>
    <w:p>
      <w:pPr>
        <w:pStyle w:val="21"/>
        <w:wordWrap/>
        <w:bidi w:val="0"/>
        <w:ind w:left="0" w:leftChars="0" w:firstLine="0" w:firstLineChars="0"/>
        <w:jc w:val="right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7" w:h="16840"/>
      <w:pgMar w:top="2098" w:right="1418" w:bottom="1298" w:left="1474" w:header="851" w:footer="1361" w:gutter="0"/>
      <w:pgNumType w:start="1"/>
      <w:cols w:space="720" w:num="1"/>
      <w:docGrid w:type="linesAndChars" w:linePitch="594" w:charSpace="37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page" w:x="5641" w:y="183"/>
      <w:rPr>
        <w:rStyle w:val="16"/>
        <w:rFonts w:hint="eastAsia"/>
        <w:sz w:val="28"/>
      </w:rPr>
    </w:pPr>
    <w:r>
      <w:rPr>
        <w:rStyle w:val="16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6"/>
        <w:sz w:val="28"/>
      </w:rPr>
      <w:t>1</w:t>
    </w:r>
    <w:r>
      <w:rPr>
        <w:sz w:val="28"/>
      </w:rPr>
      <w:fldChar w:fldCharType="end"/>
    </w:r>
    <w:r>
      <w:rPr>
        <w:rStyle w:val="16"/>
        <w:rFonts w:hint="eastAsia"/>
        <w:sz w:val="28"/>
      </w:rPr>
      <w:t>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69B75"/>
    <w:multiLevelType w:val="singleLevel"/>
    <w:tmpl w:val="FFB69B7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933A02C"/>
    <w:multiLevelType w:val="singleLevel"/>
    <w:tmpl w:val="6933A0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501"/>
  <w:drawingGridVerticalSpacing w:val="297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86C"/>
    <w:rsid w:val="000A11AF"/>
    <w:rsid w:val="000B3806"/>
    <w:rsid w:val="00120D61"/>
    <w:rsid w:val="001B286B"/>
    <w:rsid w:val="001D085C"/>
    <w:rsid w:val="001F323E"/>
    <w:rsid w:val="00224A47"/>
    <w:rsid w:val="002258D7"/>
    <w:rsid w:val="00233DF5"/>
    <w:rsid w:val="00282055"/>
    <w:rsid w:val="002D43C3"/>
    <w:rsid w:val="00382D49"/>
    <w:rsid w:val="00390DB4"/>
    <w:rsid w:val="004D0943"/>
    <w:rsid w:val="004E19B7"/>
    <w:rsid w:val="005106EC"/>
    <w:rsid w:val="005B4F2C"/>
    <w:rsid w:val="0061329D"/>
    <w:rsid w:val="006444A2"/>
    <w:rsid w:val="00645238"/>
    <w:rsid w:val="00675BF7"/>
    <w:rsid w:val="00706D1A"/>
    <w:rsid w:val="00727DF7"/>
    <w:rsid w:val="007603FA"/>
    <w:rsid w:val="007748F7"/>
    <w:rsid w:val="007B1420"/>
    <w:rsid w:val="008722DD"/>
    <w:rsid w:val="00882BFF"/>
    <w:rsid w:val="008A5E4A"/>
    <w:rsid w:val="008C22DB"/>
    <w:rsid w:val="008D2201"/>
    <w:rsid w:val="009E4714"/>
    <w:rsid w:val="009F02C2"/>
    <w:rsid w:val="00A074BF"/>
    <w:rsid w:val="00A46E7C"/>
    <w:rsid w:val="00AA0A9C"/>
    <w:rsid w:val="00AD377A"/>
    <w:rsid w:val="00AE47F0"/>
    <w:rsid w:val="00BB7E3C"/>
    <w:rsid w:val="00C965A1"/>
    <w:rsid w:val="00D3298A"/>
    <w:rsid w:val="00D70E1E"/>
    <w:rsid w:val="00DB744F"/>
    <w:rsid w:val="00E64ED8"/>
    <w:rsid w:val="00F36CE4"/>
    <w:rsid w:val="00F46A12"/>
    <w:rsid w:val="00F52C32"/>
    <w:rsid w:val="00F731C5"/>
    <w:rsid w:val="00FF3E96"/>
    <w:rsid w:val="00FF5350"/>
    <w:rsid w:val="01AD1426"/>
    <w:rsid w:val="03487CC4"/>
    <w:rsid w:val="075E52F7"/>
    <w:rsid w:val="0BFFCFE9"/>
    <w:rsid w:val="0D37C632"/>
    <w:rsid w:val="0E707233"/>
    <w:rsid w:val="0E96E138"/>
    <w:rsid w:val="0E9A00AA"/>
    <w:rsid w:val="0EF72267"/>
    <w:rsid w:val="0F17040D"/>
    <w:rsid w:val="0FAF900F"/>
    <w:rsid w:val="0FCEE27A"/>
    <w:rsid w:val="0FF7C6D0"/>
    <w:rsid w:val="106F54C0"/>
    <w:rsid w:val="11EC4692"/>
    <w:rsid w:val="13FBABD3"/>
    <w:rsid w:val="15D74A4F"/>
    <w:rsid w:val="16268CCF"/>
    <w:rsid w:val="167CBCAC"/>
    <w:rsid w:val="16FF9533"/>
    <w:rsid w:val="177BE373"/>
    <w:rsid w:val="178D2589"/>
    <w:rsid w:val="17E786B6"/>
    <w:rsid w:val="17EB5D2B"/>
    <w:rsid w:val="18FF62DF"/>
    <w:rsid w:val="19FEA139"/>
    <w:rsid w:val="19FF930A"/>
    <w:rsid w:val="1AFB7FA8"/>
    <w:rsid w:val="1B2F709E"/>
    <w:rsid w:val="1BDE5B2B"/>
    <w:rsid w:val="1BED6E3E"/>
    <w:rsid w:val="1BFDA945"/>
    <w:rsid w:val="1C532673"/>
    <w:rsid w:val="1CCC548B"/>
    <w:rsid w:val="1CF83820"/>
    <w:rsid w:val="1D5FF906"/>
    <w:rsid w:val="1D987121"/>
    <w:rsid w:val="1DB7875E"/>
    <w:rsid w:val="1DFF0FD8"/>
    <w:rsid w:val="1F4E3CA7"/>
    <w:rsid w:val="1F6F982E"/>
    <w:rsid w:val="1FB3EFF7"/>
    <w:rsid w:val="1FB71481"/>
    <w:rsid w:val="1FBF82FB"/>
    <w:rsid w:val="1FDE0E50"/>
    <w:rsid w:val="1FDF6E5F"/>
    <w:rsid w:val="1FE5594D"/>
    <w:rsid w:val="1FF726DE"/>
    <w:rsid w:val="1FFF2492"/>
    <w:rsid w:val="1FFFDA1A"/>
    <w:rsid w:val="211B723B"/>
    <w:rsid w:val="21FEA37E"/>
    <w:rsid w:val="22C91879"/>
    <w:rsid w:val="22DB01F1"/>
    <w:rsid w:val="233FFAC6"/>
    <w:rsid w:val="25183645"/>
    <w:rsid w:val="257B38E0"/>
    <w:rsid w:val="25CF1A5B"/>
    <w:rsid w:val="26298910"/>
    <w:rsid w:val="275B41F6"/>
    <w:rsid w:val="27F178D8"/>
    <w:rsid w:val="297F9866"/>
    <w:rsid w:val="29AF4907"/>
    <w:rsid w:val="29FD09C4"/>
    <w:rsid w:val="2A5DA4F0"/>
    <w:rsid w:val="2AEF8E8F"/>
    <w:rsid w:val="2B71E3F6"/>
    <w:rsid w:val="2B77A063"/>
    <w:rsid w:val="2BF28D68"/>
    <w:rsid w:val="2BFEE91C"/>
    <w:rsid w:val="2D0C49E8"/>
    <w:rsid w:val="2D7B90EB"/>
    <w:rsid w:val="2D7FCC87"/>
    <w:rsid w:val="2DF6A2A4"/>
    <w:rsid w:val="2DFF9E6D"/>
    <w:rsid w:val="2E652277"/>
    <w:rsid w:val="2EC7CBBC"/>
    <w:rsid w:val="2EDF2C23"/>
    <w:rsid w:val="2EFF0377"/>
    <w:rsid w:val="2F3F81BE"/>
    <w:rsid w:val="2F726C4D"/>
    <w:rsid w:val="2FBF0F7E"/>
    <w:rsid w:val="2FBF113D"/>
    <w:rsid w:val="2FBF3733"/>
    <w:rsid w:val="2FEF8C80"/>
    <w:rsid w:val="2FF733C3"/>
    <w:rsid w:val="2FF75DEF"/>
    <w:rsid w:val="2FFE19EB"/>
    <w:rsid w:val="2FFF109E"/>
    <w:rsid w:val="2FFF5634"/>
    <w:rsid w:val="2FFFD4BC"/>
    <w:rsid w:val="317776D3"/>
    <w:rsid w:val="327D81D8"/>
    <w:rsid w:val="32DFBFDF"/>
    <w:rsid w:val="33B3FA05"/>
    <w:rsid w:val="33FFB8E5"/>
    <w:rsid w:val="34562A9C"/>
    <w:rsid w:val="34F11B0B"/>
    <w:rsid w:val="35103C9C"/>
    <w:rsid w:val="35FB8605"/>
    <w:rsid w:val="368FE653"/>
    <w:rsid w:val="36DF2641"/>
    <w:rsid w:val="36EFA82F"/>
    <w:rsid w:val="37630D95"/>
    <w:rsid w:val="376BFB5B"/>
    <w:rsid w:val="37BB4AAE"/>
    <w:rsid w:val="37DF6C6D"/>
    <w:rsid w:val="37FFEBA4"/>
    <w:rsid w:val="39AFC10D"/>
    <w:rsid w:val="39C7F2AE"/>
    <w:rsid w:val="39EFC8D2"/>
    <w:rsid w:val="3A27C83D"/>
    <w:rsid w:val="3B7DDB40"/>
    <w:rsid w:val="3B7F29E8"/>
    <w:rsid w:val="3BB64CBD"/>
    <w:rsid w:val="3BBA243F"/>
    <w:rsid w:val="3BBF3427"/>
    <w:rsid w:val="3BEE92EE"/>
    <w:rsid w:val="3BF39DF9"/>
    <w:rsid w:val="3BF74018"/>
    <w:rsid w:val="3BF76E0E"/>
    <w:rsid w:val="3BFD7EE4"/>
    <w:rsid w:val="3BFF0E50"/>
    <w:rsid w:val="3CFF184D"/>
    <w:rsid w:val="3D5F17B7"/>
    <w:rsid w:val="3D6E4347"/>
    <w:rsid w:val="3D7BB07D"/>
    <w:rsid w:val="3D9B5757"/>
    <w:rsid w:val="3DBF7100"/>
    <w:rsid w:val="3DC55E8B"/>
    <w:rsid w:val="3DE7E97A"/>
    <w:rsid w:val="3DE9F4C0"/>
    <w:rsid w:val="3DFF20C1"/>
    <w:rsid w:val="3E3F32FB"/>
    <w:rsid w:val="3E3FDDE7"/>
    <w:rsid w:val="3E5B370F"/>
    <w:rsid w:val="3E8EB40E"/>
    <w:rsid w:val="3EAEC88C"/>
    <w:rsid w:val="3EB2BDCE"/>
    <w:rsid w:val="3EC06CB2"/>
    <w:rsid w:val="3EDB78FA"/>
    <w:rsid w:val="3EE3E7CD"/>
    <w:rsid w:val="3EEE6AC3"/>
    <w:rsid w:val="3EF5DF73"/>
    <w:rsid w:val="3EFF087F"/>
    <w:rsid w:val="3F0B6B40"/>
    <w:rsid w:val="3F5797DD"/>
    <w:rsid w:val="3F5E7B73"/>
    <w:rsid w:val="3F6B26EF"/>
    <w:rsid w:val="3F744B71"/>
    <w:rsid w:val="3F751CDB"/>
    <w:rsid w:val="3F777CE3"/>
    <w:rsid w:val="3F7E1E4B"/>
    <w:rsid w:val="3F9B6F25"/>
    <w:rsid w:val="3F9C06C4"/>
    <w:rsid w:val="3F9D2771"/>
    <w:rsid w:val="3FB526CC"/>
    <w:rsid w:val="3FBE3E45"/>
    <w:rsid w:val="3FBE5D23"/>
    <w:rsid w:val="3FDE9DD4"/>
    <w:rsid w:val="3FDF2722"/>
    <w:rsid w:val="3FDF7A15"/>
    <w:rsid w:val="3FEFDAAC"/>
    <w:rsid w:val="3FF35094"/>
    <w:rsid w:val="3FF895A3"/>
    <w:rsid w:val="3FFB12DA"/>
    <w:rsid w:val="3FFF7272"/>
    <w:rsid w:val="3FFFD074"/>
    <w:rsid w:val="43FD1887"/>
    <w:rsid w:val="44B61D81"/>
    <w:rsid w:val="45AD2F6E"/>
    <w:rsid w:val="45C7AB04"/>
    <w:rsid w:val="45EFFD51"/>
    <w:rsid w:val="45FF31F6"/>
    <w:rsid w:val="46071BC8"/>
    <w:rsid w:val="46BF2711"/>
    <w:rsid w:val="47152393"/>
    <w:rsid w:val="479F27E8"/>
    <w:rsid w:val="47ED4509"/>
    <w:rsid w:val="47F91838"/>
    <w:rsid w:val="47FC2AE1"/>
    <w:rsid w:val="486B7B9B"/>
    <w:rsid w:val="49363E33"/>
    <w:rsid w:val="49490DDA"/>
    <w:rsid w:val="49B31E2F"/>
    <w:rsid w:val="49DF2246"/>
    <w:rsid w:val="49E3B0D7"/>
    <w:rsid w:val="4A3B093C"/>
    <w:rsid w:val="4ADF3BC9"/>
    <w:rsid w:val="4BD5DBA4"/>
    <w:rsid w:val="4BDF1FDA"/>
    <w:rsid w:val="4CBBD081"/>
    <w:rsid w:val="4CC36A9C"/>
    <w:rsid w:val="4D164124"/>
    <w:rsid w:val="4D7F9B9D"/>
    <w:rsid w:val="4DBCF7A3"/>
    <w:rsid w:val="4DDA7978"/>
    <w:rsid w:val="4EB736E5"/>
    <w:rsid w:val="4EEFFA31"/>
    <w:rsid w:val="4EF5FF99"/>
    <w:rsid w:val="4F767F57"/>
    <w:rsid w:val="4F7E541F"/>
    <w:rsid w:val="4F7EECFB"/>
    <w:rsid w:val="4F942605"/>
    <w:rsid w:val="4FBE9B79"/>
    <w:rsid w:val="4FDBF1D3"/>
    <w:rsid w:val="4FDFD644"/>
    <w:rsid w:val="4FF711AA"/>
    <w:rsid w:val="507C7CCD"/>
    <w:rsid w:val="5149157D"/>
    <w:rsid w:val="51BBDBB8"/>
    <w:rsid w:val="51FED7AB"/>
    <w:rsid w:val="52DF96BD"/>
    <w:rsid w:val="531C47F1"/>
    <w:rsid w:val="53394093"/>
    <w:rsid w:val="536457FF"/>
    <w:rsid w:val="53B91623"/>
    <w:rsid w:val="53DF2658"/>
    <w:rsid w:val="53F7D0F1"/>
    <w:rsid w:val="543C6499"/>
    <w:rsid w:val="54987771"/>
    <w:rsid w:val="54C62E57"/>
    <w:rsid w:val="54CE475C"/>
    <w:rsid w:val="550D8201"/>
    <w:rsid w:val="551F16C9"/>
    <w:rsid w:val="55553FC0"/>
    <w:rsid w:val="556B1A19"/>
    <w:rsid w:val="557DF9B5"/>
    <w:rsid w:val="557F95CC"/>
    <w:rsid w:val="55DD08F5"/>
    <w:rsid w:val="55EF1402"/>
    <w:rsid w:val="55FE5931"/>
    <w:rsid w:val="561031A0"/>
    <w:rsid w:val="56764622"/>
    <w:rsid w:val="57332901"/>
    <w:rsid w:val="5736B096"/>
    <w:rsid w:val="575C852D"/>
    <w:rsid w:val="57B5D4EE"/>
    <w:rsid w:val="57BF49A8"/>
    <w:rsid w:val="57CE3F43"/>
    <w:rsid w:val="57DBEC4A"/>
    <w:rsid w:val="57DE2481"/>
    <w:rsid w:val="57EEE1D4"/>
    <w:rsid w:val="57FC7EF9"/>
    <w:rsid w:val="57FD60CF"/>
    <w:rsid w:val="57FF0920"/>
    <w:rsid w:val="57FF8A48"/>
    <w:rsid w:val="589A493A"/>
    <w:rsid w:val="58CF1774"/>
    <w:rsid w:val="58F9ADA2"/>
    <w:rsid w:val="59F3E594"/>
    <w:rsid w:val="59FB7747"/>
    <w:rsid w:val="5A7DE4B2"/>
    <w:rsid w:val="5A7FBE6C"/>
    <w:rsid w:val="5AABFA51"/>
    <w:rsid w:val="5AAF1741"/>
    <w:rsid w:val="5AF7B458"/>
    <w:rsid w:val="5BAF720B"/>
    <w:rsid w:val="5BD462C2"/>
    <w:rsid w:val="5BEBF6AF"/>
    <w:rsid w:val="5BF33E30"/>
    <w:rsid w:val="5BF6FAB9"/>
    <w:rsid w:val="5BFDCB10"/>
    <w:rsid w:val="5BFF12CC"/>
    <w:rsid w:val="5BFF314B"/>
    <w:rsid w:val="5BFFD621"/>
    <w:rsid w:val="5C6B6288"/>
    <w:rsid w:val="5CF081E8"/>
    <w:rsid w:val="5CF71D37"/>
    <w:rsid w:val="5CFFDCE1"/>
    <w:rsid w:val="5D7EA438"/>
    <w:rsid w:val="5D7ED7AD"/>
    <w:rsid w:val="5D7FA44B"/>
    <w:rsid w:val="5DCF3257"/>
    <w:rsid w:val="5DDB22BA"/>
    <w:rsid w:val="5DDF412A"/>
    <w:rsid w:val="5DEB4D6C"/>
    <w:rsid w:val="5DEFD0CB"/>
    <w:rsid w:val="5DFD464B"/>
    <w:rsid w:val="5E355AB0"/>
    <w:rsid w:val="5E3F0D22"/>
    <w:rsid w:val="5E479747"/>
    <w:rsid w:val="5E4F0FEF"/>
    <w:rsid w:val="5E5F0528"/>
    <w:rsid w:val="5E5FC267"/>
    <w:rsid w:val="5EA65D74"/>
    <w:rsid w:val="5EED3B75"/>
    <w:rsid w:val="5EF5A15F"/>
    <w:rsid w:val="5EFA7CCD"/>
    <w:rsid w:val="5EFD9B6E"/>
    <w:rsid w:val="5F1B3D16"/>
    <w:rsid w:val="5F300123"/>
    <w:rsid w:val="5F5735D4"/>
    <w:rsid w:val="5F5B11F2"/>
    <w:rsid w:val="5F655FDA"/>
    <w:rsid w:val="5F787FB9"/>
    <w:rsid w:val="5F97D253"/>
    <w:rsid w:val="5FCBE550"/>
    <w:rsid w:val="5FDE90E8"/>
    <w:rsid w:val="5FDEAE13"/>
    <w:rsid w:val="5FDF9EA8"/>
    <w:rsid w:val="5FE3BD76"/>
    <w:rsid w:val="5FEF9486"/>
    <w:rsid w:val="5FF36E18"/>
    <w:rsid w:val="5FF4ABFC"/>
    <w:rsid w:val="5FF7D85B"/>
    <w:rsid w:val="5FFF1E8D"/>
    <w:rsid w:val="5FFF3A88"/>
    <w:rsid w:val="5FFF969B"/>
    <w:rsid w:val="61AB15B8"/>
    <w:rsid w:val="62CF5415"/>
    <w:rsid w:val="62EF7610"/>
    <w:rsid w:val="639FF878"/>
    <w:rsid w:val="63B3C86F"/>
    <w:rsid w:val="63BFD95A"/>
    <w:rsid w:val="64FF0119"/>
    <w:rsid w:val="657F1B32"/>
    <w:rsid w:val="659739AA"/>
    <w:rsid w:val="65AFF405"/>
    <w:rsid w:val="660018FA"/>
    <w:rsid w:val="66711B03"/>
    <w:rsid w:val="667FE91E"/>
    <w:rsid w:val="66AB85D3"/>
    <w:rsid w:val="66D7D700"/>
    <w:rsid w:val="671C3BF8"/>
    <w:rsid w:val="676FA893"/>
    <w:rsid w:val="677FC794"/>
    <w:rsid w:val="67B85CB0"/>
    <w:rsid w:val="67D78C93"/>
    <w:rsid w:val="67D952DD"/>
    <w:rsid w:val="67DFE463"/>
    <w:rsid w:val="67F3BB78"/>
    <w:rsid w:val="67FF283E"/>
    <w:rsid w:val="694F6697"/>
    <w:rsid w:val="697E5F84"/>
    <w:rsid w:val="6B3EFDC5"/>
    <w:rsid w:val="6B57D90F"/>
    <w:rsid w:val="6BDD591A"/>
    <w:rsid w:val="6BDFBA6D"/>
    <w:rsid w:val="6BEE87F9"/>
    <w:rsid w:val="6BF7FEE8"/>
    <w:rsid w:val="6BFDE571"/>
    <w:rsid w:val="6BFF1C91"/>
    <w:rsid w:val="6C002822"/>
    <w:rsid w:val="6C2464B9"/>
    <w:rsid w:val="6C7761B5"/>
    <w:rsid w:val="6CAFF835"/>
    <w:rsid w:val="6CFEB7A6"/>
    <w:rsid w:val="6CFFD302"/>
    <w:rsid w:val="6D6F78C9"/>
    <w:rsid w:val="6DB5EC70"/>
    <w:rsid w:val="6DBDC298"/>
    <w:rsid w:val="6DBFF8D1"/>
    <w:rsid w:val="6DCF7F78"/>
    <w:rsid w:val="6DE9481A"/>
    <w:rsid w:val="6DFE0EC5"/>
    <w:rsid w:val="6E6A7146"/>
    <w:rsid w:val="6E766384"/>
    <w:rsid w:val="6E7F08E3"/>
    <w:rsid w:val="6EB9A309"/>
    <w:rsid w:val="6EBF41E3"/>
    <w:rsid w:val="6ED79698"/>
    <w:rsid w:val="6EDD87F5"/>
    <w:rsid w:val="6EDE40F2"/>
    <w:rsid w:val="6EDFAA2B"/>
    <w:rsid w:val="6EF7AD9B"/>
    <w:rsid w:val="6EFB0604"/>
    <w:rsid w:val="6EFF7ADA"/>
    <w:rsid w:val="6F3474C0"/>
    <w:rsid w:val="6F6F0AAB"/>
    <w:rsid w:val="6F6FA282"/>
    <w:rsid w:val="6F73DC54"/>
    <w:rsid w:val="6F77FC6A"/>
    <w:rsid w:val="6F7EEA06"/>
    <w:rsid w:val="6F7F75D5"/>
    <w:rsid w:val="6FAF0315"/>
    <w:rsid w:val="6FB7A863"/>
    <w:rsid w:val="6FB7EAFB"/>
    <w:rsid w:val="6FBB27F8"/>
    <w:rsid w:val="6FBEA2CF"/>
    <w:rsid w:val="6FBF4C6A"/>
    <w:rsid w:val="6FBFAF35"/>
    <w:rsid w:val="6FD730F1"/>
    <w:rsid w:val="6FDB700B"/>
    <w:rsid w:val="6FDBE775"/>
    <w:rsid w:val="6FDDCA0D"/>
    <w:rsid w:val="6FDE43DF"/>
    <w:rsid w:val="6FDF5086"/>
    <w:rsid w:val="6FDFE4F7"/>
    <w:rsid w:val="6FE518A4"/>
    <w:rsid w:val="6FE77C37"/>
    <w:rsid w:val="6FEDA939"/>
    <w:rsid w:val="6FEF752A"/>
    <w:rsid w:val="6FF00252"/>
    <w:rsid w:val="6FF6915D"/>
    <w:rsid w:val="6FF70382"/>
    <w:rsid w:val="6FF7A69A"/>
    <w:rsid w:val="6FF7C90D"/>
    <w:rsid w:val="6FFB978E"/>
    <w:rsid w:val="6FFBEA09"/>
    <w:rsid w:val="6FFF0665"/>
    <w:rsid w:val="6FFF438D"/>
    <w:rsid w:val="70F51D2F"/>
    <w:rsid w:val="70F775F9"/>
    <w:rsid w:val="70FF8118"/>
    <w:rsid w:val="713B49B8"/>
    <w:rsid w:val="715B7B10"/>
    <w:rsid w:val="71E51A61"/>
    <w:rsid w:val="72EE4E2A"/>
    <w:rsid w:val="7359F36C"/>
    <w:rsid w:val="736A1BB3"/>
    <w:rsid w:val="7375035D"/>
    <w:rsid w:val="7386FF32"/>
    <w:rsid w:val="73BE27C2"/>
    <w:rsid w:val="73F1D83B"/>
    <w:rsid w:val="73FF62BE"/>
    <w:rsid w:val="747BCE83"/>
    <w:rsid w:val="74E93C67"/>
    <w:rsid w:val="74F49EB4"/>
    <w:rsid w:val="74FA44FD"/>
    <w:rsid w:val="74FBBB43"/>
    <w:rsid w:val="755D8466"/>
    <w:rsid w:val="7569DB31"/>
    <w:rsid w:val="757D2C25"/>
    <w:rsid w:val="757DE146"/>
    <w:rsid w:val="75BF7695"/>
    <w:rsid w:val="75ED5D32"/>
    <w:rsid w:val="75ED8241"/>
    <w:rsid w:val="762BB9FD"/>
    <w:rsid w:val="765BE667"/>
    <w:rsid w:val="7675414C"/>
    <w:rsid w:val="767D6BB5"/>
    <w:rsid w:val="767EE01E"/>
    <w:rsid w:val="769FE793"/>
    <w:rsid w:val="76B02AAB"/>
    <w:rsid w:val="76CE5344"/>
    <w:rsid w:val="76DC7473"/>
    <w:rsid w:val="76DD9B66"/>
    <w:rsid w:val="76F6A8B3"/>
    <w:rsid w:val="76FBF73F"/>
    <w:rsid w:val="76FD4450"/>
    <w:rsid w:val="772DE7DC"/>
    <w:rsid w:val="773ED61A"/>
    <w:rsid w:val="775FA5F5"/>
    <w:rsid w:val="775FA8DD"/>
    <w:rsid w:val="77636AE5"/>
    <w:rsid w:val="776D3AE4"/>
    <w:rsid w:val="776F0497"/>
    <w:rsid w:val="777D2F7A"/>
    <w:rsid w:val="779B737B"/>
    <w:rsid w:val="77AF3833"/>
    <w:rsid w:val="77B3E53D"/>
    <w:rsid w:val="77B71D6E"/>
    <w:rsid w:val="77BEE885"/>
    <w:rsid w:val="77BF3392"/>
    <w:rsid w:val="77C7C3CF"/>
    <w:rsid w:val="77CE96A6"/>
    <w:rsid w:val="77DFE58A"/>
    <w:rsid w:val="77E36DF1"/>
    <w:rsid w:val="77EF12E4"/>
    <w:rsid w:val="77EF9B8E"/>
    <w:rsid w:val="77F3E47D"/>
    <w:rsid w:val="77F5B58A"/>
    <w:rsid w:val="77F74095"/>
    <w:rsid w:val="77F75F44"/>
    <w:rsid w:val="77FE04E7"/>
    <w:rsid w:val="77FF292A"/>
    <w:rsid w:val="77FF4225"/>
    <w:rsid w:val="77FFD352"/>
    <w:rsid w:val="78CF5DFE"/>
    <w:rsid w:val="78DFD836"/>
    <w:rsid w:val="78FE481A"/>
    <w:rsid w:val="7937D906"/>
    <w:rsid w:val="793D0936"/>
    <w:rsid w:val="797B7F3A"/>
    <w:rsid w:val="797E4E98"/>
    <w:rsid w:val="79D1C773"/>
    <w:rsid w:val="79DA57AA"/>
    <w:rsid w:val="79DEE6F1"/>
    <w:rsid w:val="79FBBC88"/>
    <w:rsid w:val="79FDCBE2"/>
    <w:rsid w:val="79FF5832"/>
    <w:rsid w:val="79FF71DE"/>
    <w:rsid w:val="7A7782F2"/>
    <w:rsid w:val="7A7FDCB9"/>
    <w:rsid w:val="7A9FCD38"/>
    <w:rsid w:val="7ABDD3E8"/>
    <w:rsid w:val="7AD78627"/>
    <w:rsid w:val="7AE7BE9B"/>
    <w:rsid w:val="7AF6FA54"/>
    <w:rsid w:val="7AFE98B1"/>
    <w:rsid w:val="7AFF7029"/>
    <w:rsid w:val="7B1A9E55"/>
    <w:rsid w:val="7B3722BE"/>
    <w:rsid w:val="7B46714B"/>
    <w:rsid w:val="7B7290D1"/>
    <w:rsid w:val="7B751297"/>
    <w:rsid w:val="7B7C4BCB"/>
    <w:rsid w:val="7B7CAFCF"/>
    <w:rsid w:val="7B7F4653"/>
    <w:rsid w:val="7B889E14"/>
    <w:rsid w:val="7BA4C70C"/>
    <w:rsid w:val="7BB7E607"/>
    <w:rsid w:val="7BBDC8CD"/>
    <w:rsid w:val="7BBDDD5F"/>
    <w:rsid w:val="7BBE13DF"/>
    <w:rsid w:val="7BBFFBB9"/>
    <w:rsid w:val="7BD5BFE2"/>
    <w:rsid w:val="7BD725CB"/>
    <w:rsid w:val="7BDF0AFC"/>
    <w:rsid w:val="7BE6FD75"/>
    <w:rsid w:val="7BE96170"/>
    <w:rsid w:val="7BEF6399"/>
    <w:rsid w:val="7BEFBBC2"/>
    <w:rsid w:val="7BF55EC9"/>
    <w:rsid w:val="7BF72B4B"/>
    <w:rsid w:val="7BF75748"/>
    <w:rsid w:val="7BFAB065"/>
    <w:rsid w:val="7BFB2A48"/>
    <w:rsid w:val="7BFDD3D2"/>
    <w:rsid w:val="7BFEEC25"/>
    <w:rsid w:val="7C5F249C"/>
    <w:rsid w:val="7C7B14F2"/>
    <w:rsid w:val="7C7F7A35"/>
    <w:rsid w:val="7C945C82"/>
    <w:rsid w:val="7C9FE57E"/>
    <w:rsid w:val="7CA3E458"/>
    <w:rsid w:val="7CAB6F1F"/>
    <w:rsid w:val="7CB5AB99"/>
    <w:rsid w:val="7CCF65DE"/>
    <w:rsid w:val="7CDD60D2"/>
    <w:rsid w:val="7CEF7008"/>
    <w:rsid w:val="7CF045DC"/>
    <w:rsid w:val="7D0FA308"/>
    <w:rsid w:val="7D5BA217"/>
    <w:rsid w:val="7D5FBA27"/>
    <w:rsid w:val="7D9B6520"/>
    <w:rsid w:val="7D9DA18D"/>
    <w:rsid w:val="7DAF0720"/>
    <w:rsid w:val="7DAF9D46"/>
    <w:rsid w:val="7DAFC1CA"/>
    <w:rsid w:val="7DBB7D2B"/>
    <w:rsid w:val="7DBEB256"/>
    <w:rsid w:val="7DBF1A34"/>
    <w:rsid w:val="7DBFAF98"/>
    <w:rsid w:val="7DC4F842"/>
    <w:rsid w:val="7DCD7D34"/>
    <w:rsid w:val="7DCD8549"/>
    <w:rsid w:val="7DCE0976"/>
    <w:rsid w:val="7DCE5CE3"/>
    <w:rsid w:val="7DD40811"/>
    <w:rsid w:val="7DDE25F9"/>
    <w:rsid w:val="7DEB3C94"/>
    <w:rsid w:val="7DEDB456"/>
    <w:rsid w:val="7DF77713"/>
    <w:rsid w:val="7DF78816"/>
    <w:rsid w:val="7DF7B919"/>
    <w:rsid w:val="7DFA7310"/>
    <w:rsid w:val="7DFDC16C"/>
    <w:rsid w:val="7DFEDC12"/>
    <w:rsid w:val="7DFF0D72"/>
    <w:rsid w:val="7DFF1BAC"/>
    <w:rsid w:val="7DFF4116"/>
    <w:rsid w:val="7E016679"/>
    <w:rsid w:val="7E1F0EFB"/>
    <w:rsid w:val="7E2AA43C"/>
    <w:rsid w:val="7E6756F1"/>
    <w:rsid w:val="7E67FA89"/>
    <w:rsid w:val="7E773393"/>
    <w:rsid w:val="7E7B4993"/>
    <w:rsid w:val="7EAFE689"/>
    <w:rsid w:val="7EB52B87"/>
    <w:rsid w:val="7EBC53D4"/>
    <w:rsid w:val="7EBFD444"/>
    <w:rsid w:val="7ECB8B6F"/>
    <w:rsid w:val="7ED364A5"/>
    <w:rsid w:val="7EDA12EF"/>
    <w:rsid w:val="7EDBEA61"/>
    <w:rsid w:val="7EDF305A"/>
    <w:rsid w:val="7EDFDB22"/>
    <w:rsid w:val="7EEEFE4B"/>
    <w:rsid w:val="7EEF6D9A"/>
    <w:rsid w:val="7EEFD61A"/>
    <w:rsid w:val="7EF7460D"/>
    <w:rsid w:val="7EF7EE28"/>
    <w:rsid w:val="7EFA429D"/>
    <w:rsid w:val="7EFABD23"/>
    <w:rsid w:val="7EFAC134"/>
    <w:rsid w:val="7EFAF087"/>
    <w:rsid w:val="7EFB5DE9"/>
    <w:rsid w:val="7EFCFD05"/>
    <w:rsid w:val="7EFE980F"/>
    <w:rsid w:val="7EFEAF0A"/>
    <w:rsid w:val="7EFF578E"/>
    <w:rsid w:val="7EFFD7FA"/>
    <w:rsid w:val="7EFFD80C"/>
    <w:rsid w:val="7F0D50B3"/>
    <w:rsid w:val="7F37703B"/>
    <w:rsid w:val="7F3F4DA0"/>
    <w:rsid w:val="7F4F35EA"/>
    <w:rsid w:val="7F5E7FD0"/>
    <w:rsid w:val="7F6CE099"/>
    <w:rsid w:val="7F6F5CAA"/>
    <w:rsid w:val="7F6F9270"/>
    <w:rsid w:val="7F776750"/>
    <w:rsid w:val="7F77BEA8"/>
    <w:rsid w:val="7F77FF9D"/>
    <w:rsid w:val="7F7A5A6F"/>
    <w:rsid w:val="7F7D579B"/>
    <w:rsid w:val="7F7D58EC"/>
    <w:rsid w:val="7F7D5F7F"/>
    <w:rsid w:val="7F7E0E8B"/>
    <w:rsid w:val="7F7EA81C"/>
    <w:rsid w:val="7F7EC20D"/>
    <w:rsid w:val="7F7F2D07"/>
    <w:rsid w:val="7F80664A"/>
    <w:rsid w:val="7F9BE0C6"/>
    <w:rsid w:val="7F9F1092"/>
    <w:rsid w:val="7FAA6E75"/>
    <w:rsid w:val="7FAB3D48"/>
    <w:rsid w:val="7FADF1EB"/>
    <w:rsid w:val="7FAF1D2E"/>
    <w:rsid w:val="7FAF71D1"/>
    <w:rsid w:val="7FB342AE"/>
    <w:rsid w:val="7FBAD67C"/>
    <w:rsid w:val="7FBD5B09"/>
    <w:rsid w:val="7FBE624E"/>
    <w:rsid w:val="7FBF1002"/>
    <w:rsid w:val="7FBF135E"/>
    <w:rsid w:val="7FBF2978"/>
    <w:rsid w:val="7FBF4336"/>
    <w:rsid w:val="7FCD7818"/>
    <w:rsid w:val="7FCDD25C"/>
    <w:rsid w:val="7FD23CD9"/>
    <w:rsid w:val="7FDD3767"/>
    <w:rsid w:val="7FDDC6DD"/>
    <w:rsid w:val="7FDE2D59"/>
    <w:rsid w:val="7FDF1D7E"/>
    <w:rsid w:val="7FDF5986"/>
    <w:rsid w:val="7FE652CD"/>
    <w:rsid w:val="7FE76425"/>
    <w:rsid w:val="7FEF5F67"/>
    <w:rsid w:val="7FEFBC75"/>
    <w:rsid w:val="7FF356E1"/>
    <w:rsid w:val="7FF3C211"/>
    <w:rsid w:val="7FF3E5ED"/>
    <w:rsid w:val="7FF57A5B"/>
    <w:rsid w:val="7FF5DBCF"/>
    <w:rsid w:val="7FF75D24"/>
    <w:rsid w:val="7FF765A1"/>
    <w:rsid w:val="7FF78EA8"/>
    <w:rsid w:val="7FF7BD1C"/>
    <w:rsid w:val="7FF7C9D2"/>
    <w:rsid w:val="7FFA8B56"/>
    <w:rsid w:val="7FFABBEF"/>
    <w:rsid w:val="7FFAD09B"/>
    <w:rsid w:val="7FFB1A90"/>
    <w:rsid w:val="7FFB1B18"/>
    <w:rsid w:val="7FFB61A2"/>
    <w:rsid w:val="7FFB9B75"/>
    <w:rsid w:val="7FFBDBEE"/>
    <w:rsid w:val="7FFBFC2E"/>
    <w:rsid w:val="7FFC72FA"/>
    <w:rsid w:val="7FFD0247"/>
    <w:rsid w:val="7FFD0CDE"/>
    <w:rsid w:val="7FFD75D4"/>
    <w:rsid w:val="7FFD8EA1"/>
    <w:rsid w:val="7FFDB7A5"/>
    <w:rsid w:val="7FFDBF5D"/>
    <w:rsid w:val="7FFE32A9"/>
    <w:rsid w:val="7FFEF3BA"/>
    <w:rsid w:val="7FFF015C"/>
    <w:rsid w:val="7FFF0678"/>
    <w:rsid w:val="817EC24A"/>
    <w:rsid w:val="835FEC48"/>
    <w:rsid w:val="86FFF401"/>
    <w:rsid w:val="873F2367"/>
    <w:rsid w:val="87700CAF"/>
    <w:rsid w:val="87FB5039"/>
    <w:rsid w:val="8CE3016F"/>
    <w:rsid w:val="8E59CFF7"/>
    <w:rsid w:val="8E6FCF49"/>
    <w:rsid w:val="8EB41C8E"/>
    <w:rsid w:val="8EB862E6"/>
    <w:rsid w:val="8EED2E78"/>
    <w:rsid w:val="8F7D321F"/>
    <w:rsid w:val="92EF597E"/>
    <w:rsid w:val="93EF00C0"/>
    <w:rsid w:val="93FFF648"/>
    <w:rsid w:val="96BB32D9"/>
    <w:rsid w:val="96BD723E"/>
    <w:rsid w:val="96D72D8D"/>
    <w:rsid w:val="975BDE21"/>
    <w:rsid w:val="97B7888C"/>
    <w:rsid w:val="97BF3C71"/>
    <w:rsid w:val="97DF58B2"/>
    <w:rsid w:val="97FFDFC7"/>
    <w:rsid w:val="99FAF632"/>
    <w:rsid w:val="9B7D2D1E"/>
    <w:rsid w:val="9BF98B9A"/>
    <w:rsid w:val="9BFEB520"/>
    <w:rsid w:val="9BFFE911"/>
    <w:rsid w:val="9CEA1CED"/>
    <w:rsid w:val="9D2B6E75"/>
    <w:rsid w:val="9D4B5CFF"/>
    <w:rsid w:val="9DAB572D"/>
    <w:rsid w:val="9DFBBF00"/>
    <w:rsid w:val="9DFCFD6A"/>
    <w:rsid w:val="9DFF30B2"/>
    <w:rsid w:val="9E3F9515"/>
    <w:rsid w:val="9EB763B0"/>
    <w:rsid w:val="9EDB4B9A"/>
    <w:rsid w:val="9F2F8BF0"/>
    <w:rsid w:val="9F7AEAA1"/>
    <w:rsid w:val="9F7B90EE"/>
    <w:rsid w:val="9FBDE720"/>
    <w:rsid w:val="9FE55E1F"/>
    <w:rsid w:val="9FE72B57"/>
    <w:rsid w:val="9FEE9770"/>
    <w:rsid w:val="9FFA9B10"/>
    <w:rsid w:val="9FFD53FC"/>
    <w:rsid w:val="9FFF8CBA"/>
    <w:rsid w:val="9FFFF6EF"/>
    <w:rsid w:val="9FFFFA2B"/>
    <w:rsid w:val="A3EDB8FE"/>
    <w:rsid w:val="A5A3E7CF"/>
    <w:rsid w:val="A5F3063B"/>
    <w:rsid w:val="A5F506AF"/>
    <w:rsid w:val="A67DD3ED"/>
    <w:rsid w:val="A77ECC65"/>
    <w:rsid w:val="A7FFF629"/>
    <w:rsid w:val="AAEA997C"/>
    <w:rsid w:val="AAFFF659"/>
    <w:rsid w:val="AB6F433E"/>
    <w:rsid w:val="AB7F0E4F"/>
    <w:rsid w:val="AB9F15B2"/>
    <w:rsid w:val="ABA7B687"/>
    <w:rsid w:val="ACFE87DD"/>
    <w:rsid w:val="AD5F5AE9"/>
    <w:rsid w:val="AD8BDEEB"/>
    <w:rsid w:val="ADD30D23"/>
    <w:rsid w:val="ADE7DD0A"/>
    <w:rsid w:val="ADF36559"/>
    <w:rsid w:val="ADFE9676"/>
    <w:rsid w:val="AE6D5741"/>
    <w:rsid w:val="AE7CAEE0"/>
    <w:rsid w:val="AE7DB63C"/>
    <w:rsid w:val="AEED69F7"/>
    <w:rsid w:val="AEFDCB37"/>
    <w:rsid w:val="AF7F448E"/>
    <w:rsid w:val="AFDBA861"/>
    <w:rsid w:val="AFDF92D1"/>
    <w:rsid w:val="AFEAC9AF"/>
    <w:rsid w:val="AFED0467"/>
    <w:rsid w:val="AFEF7DC8"/>
    <w:rsid w:val="AFFF68BA"/>
    <w:rsid w:val="AFFFB125"/>
    <w:rsid w:val="B1BF0F26"/>
    <w:rsid w:val="B30BAC93"/>
    <w:rsid w:val="B37FBA33"/>
    <w:rsid w:val="B3FE7514"/>
    <w:rsid w:val="B3FF46C2"/>
    <w:rsid w:val="B4D40A21"/>
    <w:rsid w:val="B4F9FD27"/>
    <w:rsid w:val="B5BF060D"/>
    <w:rsid w:val="B62F3C99"/>
    <w:rsid w:val="B6ED7F36"/>
    <w:rsid w:val="B6FD983E"/>
    <w:rsid w:val="B767AFC9"/>
    <w:rsid w:val="B76D3101"/>
    <w:rsid w:val="B7938E3A"/>
    <w:rsid w:val="B79F9977"/>
    <w:rsid w:val="B7D5BBDA"/>
    <w:rsid w:val="B7DFC296"/>
    <w:rsid w:val="B7E74D4A"/>
    <w:rsid w:val="B7F465FD"/>
    <w:rsid w:val="B7F70FB9"/>
    <w:rsid w:val="B7FA2622"/>
    <w:rsid w:val="B7FA7274"/>
    <w:rsid w:val="B7FDC13C"/>
    <w:rsid w:val="B7FFED2B"/>
    <w:rsid w:val="B89CE63A"/>
    <w:rsid w:val="B8C58025"/>
    <w:rsid w:val="B8FA54AF"/>
    <w:rsid w:val="B8FFC9BC"/>
    <w:rsid w:val="B98FD174"/>
    <w:rsid w:val="B9B6FB32"/>
    <w:rsid w:val="B9B73C1E"/>
    <w:rsid w:val="B9BBC7CC"/>
    <w:rsid w:val="B9DFBC44"/>
    <w:rsid w:val="B9EEAAA7"/>
    <w:rsid w:val="B9F77D22"/>
    <w:rsid w:val="BA7B23C6"/>
    <w:rsid w:val="BA9B1F88"/>
    <w:rsid w:val="BAF9F22A"/>
    <w:rsid w:val="BAFC4A2C"/>
    <w:rsid w:val="BB2FBCA0"/>
    <w:rsid w:val="BB3F4AEE"/>
    <w:rsid w:val="BB5F82C5"/>
    <w:rsid w:val="BB7B88A7"/>
    <w:rsid w:val="BBBF9B01"/>
    <w:rsid w:val="BBDE7C31"/>
    <w:rsid w:val="BBE9FE8E"/>
    <w:rsid w:val="BBEF2AB9"/>
    <w:rsid w:val="BBFF5833"/>
    <w:rsid w:val="BC66D185"/>
    <w:rsid w:val="BCF9F639"/>
    <w:rsid w:val="BCFBBD3B"/>
    <w:rsid w:val="BD176AF1"/>
    <w:rsid w:val="BD3FA3F1"/>
    <w:rsid w:val="BD67C7AA"/>
    <w:rsid w:val="BD740445"/>
    <w:rsid w:val="BD77B247"/>
    <w:rsid w:val="BD7A0AD3"/>
    <w:rsid w:val="BD7B27E1"/>
    <w:rsid w:val="BDBFAAA2"/>
    <w:rsid w:val="BDCB9BEF"/>
    <w:rsid w:val="BDDF808C"/>
    <w:rsid w:val="BDEE789A"/>
    <w:rsid w:val="BDF08194"/>
    <w:rsid w:val="BDFAE3AA"/>
    <w:rsid w:val="BDFF221F"/>
    <w:rsid w:val="BDFF2F25"/>
    <w:rsid w:val="BE5625E8"/>
    <w:rsid w:val="BE714318"/>
    <w:rsid w:val="BEAE5935"/>
    <w:rsid w:val="BEEF6D8F"/>
    <w:rsid w:val="BEF11DE6"/>
    <w:rsid w:val="BF3F9B72"/>
    <w:rsid w:val="BF4B23E3"/>
    <w:rsid w:val="BF5FE9F9"/>
    <w:rsid w:val="BF6D5823"/>
    <w:rsid w:val="BF6E8CBF"/>
    <w:rsid w:val="BF716CC4"/>
    <w:rsid w:val="BF7D806C"/>
    <w:rsid w:val="BFAF5E62"/>
    <w:rsid w:val="BFAF5E99"/>
    <w:rsid w:val="BFB98905"/>
    <w:rsid w:val="BFBBB8C7"/>
    <w:rsid w:val="BFBFBCD3"/>
    <w:rsid w:val="BFDC34CA"/>
    <w:rsid w:val="BFDF5708"/>
    <w:rsid w:val="BFE86310"/>
    <w:rsid w:val="BFED1B1F"/>
    <w:rsid w:val="BFEF1CCA"/>
    <w:rsid w:val="BFF781D8"/>
    <w:rsid w:val="BFF9807F"/>
    <w:rsid w:val="BFFD32C9"/>
    <w:rsid w:val="BFFF1028"/>
    <w:rsid w:val="BFFFFD67"/>
    <w:rsid w:val="C03DAF90"/>
    <w:rsid w:val="C5BEB7EA"/>
    <w:rsid w:val="C5FFFBEF"/>
    <w:rsid w:val="C66F2115"/>
    <w:rsid w:val="C6EDAADD"/>
    <w:rsid w:val="C77A5C24"/>
    <w:rsid w:val="C7B7D447"/>
    <w:rsid w:val="C7FD59E5"/>
    <w:rsid w:val="C7FE9A47"/>
    <w:rsid w:val="CA3FA01D"/>
    <w:rsid w:val="CAFF73D3"/>
    <w:rsid w:val="CB9FB6EB"/>
    <w:rsid w:val="CBFC8F54"/>
    <w:rsid w:val="CBFEBDD3"/>
    <w:rsid w:val="CD3EDDE9"/>
    <w:rsid w:val="CD9F607B"/>
    <w:rsid w:val="CDBB9C37"/>
    <w:rsid w:val="CDD38C99"/>
    <w:rsid w:val="CDFF01C7"/>
    <w:rsid w:val="CDFF87E4"/>
    <w:rsid w:val="CE5FD428"/>
    <w:rsid w:val="CE78A8CA"/>
    <w:rsid w:val="CEB58943"/>
    <w:rsid w:val="CF6EA937"/>
    <w:rsid w:val="CF6F7B46"/>
    <w:rsid w:val="CFB48AAC"/>
    <w:rsid w:val="CFB7B701"/>
    <w:rsid w:val="CFBD48CD"/>
    <w:rsid w:val="CFDEC41D"/>
    <w:rsid w:val="CFFF7263"/>
    <w:rsid w:val="D0DDBD12"/>
    <w:rsid w:val="D1ECB37F"/>
    <w:rsid w:val="D1EFF387"/>
    <w:rsid w:val="D3172D73"/>
    <w:rsid w:val="D3BFB93E"/>
    <w:rsid w:val="D3BFE0EF"/>
    <w:rsid w:val="D3FEF4C5"/>
    <w:rsid w:val="D57DC58C"/>
    <w:rsid w:val="D5CEB109"/>
    <w:rsid w:val="D5F3F67E"/>
    <w:rsid w:val="D5FA8277"/>
    <w:rsid w:val="D6BFC3E1"/>
    <w:rsid w:val="D6DD6A18"/>
    <w:rsid w:val="D6FBB243"/>
    <w:rsid w:val="D7AF66F2"/>
    <w:rsid w:val="D7DB0549"/>
    <w:rsid w:val="D7DFD845"/>
    <w:rsid w:val="D7FEFB23"/>
    <w:rsid w:val="D8FB515B"/>
    <w:rsid w:val="D9FBEE94"/>
    <w:rsid w:val="D9FDE812"/>
    <w:rsid w:val="D9FFAC66"/>
    <w:rsid w:val="DA4BCF05"/>
    <w:rsid w:val="DA7FB73C"/>
    <w:rsid w:val="DAD761F3"/>
    <w:rsid w:val="DAEBEF65"/>
    <w:rsid w:val="DAED4BAE"/>
    <w:rsid w:val="DAEE52BA"/>
    <w:rsid w:val="DAF38AE7"/>
    <w:rsid w:val="DB4317E0"/>
    <w:rsid w:val="DB4EB344"/>
    <w:rsid w:val="DB7B234B"/>
    <w:rsid w:val="DB7E440D"/>
    <w:rsid w:val="DB7F6716"/>
    <w:rsid w:val="DBBF0CBF"/>
    <w:rsid w:val="DBDB06F9"/>
    <w:rsid w:val="DBDF01D3"/>
    <w:rsid w:val="DBEF9E03"/>
    <w:rsid w:val="DBFAC701"/>
    <w:rsid w:val="DBFF0672"/>
    <w:rsid w:val="DCAF382E"/>
    <w:rsid w:val="DCFDA792"/>
    <w:rsid w:val="DD4FBCB3"/>
    <w:rsid w:val="DD77D9CF"/>
    <w:rsid w:val="DDAFF865"/>
    <w:rsid w:val="DDBE404C"/>
    <w:rsid w:val="DDBFF8E2"/>
    <w:rsid w:val="DDCFD7F9"/>
    <w:rsid w:val="DDDC3117"/>
    <w:rsid w:val="DDEF59C0"/>
    <w:rsid w:val="DDFAAACB"/>
    <w:rsid w:val="DDFB3278"/>
    <w:rsid w:val="DE330624"/>
    <w:rsid w:val="DE5FC4D8"/>
    <w:rsid w:val="DE9DFAC0"/>
    <w:rsid w:val="DEDA4CA8"/>
    <w:rsid w:val="DEEE3BBA"/>
    <w:rsid w:val="DEF785A5"/>
    <w:rsid w:val="DEFFF9D3"/>
    <w:rsid w:val="DF3E5F8B"/>
    <w:rsid w:val="DF3F34A4"/>
    <w:rsid w:val="DF5CA8B0"/>
    <w:rsid w:val="DF5ED4A1"/>
    <w:rsid w:val="DF5FF938"/>
    <w:rsid w:val="DF6ECD30"/>
    <w:rsid w:val="DF77ADF4"/>
    <w:rsid w:val="DF7B107D"/>
    <w:rsid w:val="DF7F4740"/>
    <w:rsid w:val="DF7FF75F"/>
    <w:rsid w:val="DF99F7CD"/>
    <w:rsid w:val="DFAA26FA"/>
    <w:rsid w:val="DFB1E535"/>
    <w:rsid w:val="DFBF19C6"/>
    <w:rsid w:val="DFBF9827"/>
    <w:rsid w:val="DFC9F69F"/>
    <w:rsid w:val="DFCB6BB5"/>
    <w:rsid w:val="DFCE672C"/>
    <w:rsid w:val="DFD1F3AC"/>
    <w:rsid w:val="DFEB4ADC"/>
    <w:rsid w:val="DFED851F"/>
    <w:rsid w:val="DFEE3DEB"/>
    <w:rsid w:val="DFEF5BD4"/>
    <w:rsid w:val="DFEFD79F"/>
    <w:rsid w:val="DFF039CF"/>
    <w:rsid w:val="DFF7E9E8"/>
    <w:rsid w:val="DFF9F089"/>
    <w:rsid w:val="DFFCCCAF"/>
    <w:rsid w:val="DFFE9F43"/>
    <w:rsid w:val="DFFF011C"/>
    <w:rsid w:val="DFFF0AE5"/>
    <w:rsid w:val="DFFF4E0E"/>
    <w:rsid w:val="DFFFB46F"/>
    <w:rsid w:val="DFFFE81C"/>
    <w:rsid w:val="DFFFE8E0"/>
    <w:rsid w:val="E0FFEC60"/>
    <w:rsid w:val="E2BB8DBA"/>
    <w:rsid w:val="E2F741D0"/>
    <w:rsid w:val="E34FD4A1"/>
    <w:rsid w:val="E37F463E"/>
    <w:rsid w:val="E3CBB584"/>
    <w:rsid w:val="E3F660F6"/>
    <w:rsid w:val="E3FF2076"/>
    <w:rsid w:val="E4FA74AB"/>
    <w:rsid w:val="E4FB0B2C"/>
    <w:rsid w:val="E56F1F52"/>
    <w:rsid w:val="E5BF45D0"/>
    <w:rsid w:val="E5DEABE4"/>
    <w:rsid w:val="E6E66E05"/>
    <w:rsid w:val="E6F5EA5D"/>
    <w:rsid w:val="E6F87FAB"/>
    <w:rsid w:val="E6FE5A4B"/>
    <w:rsid w:val="E76E6B11"/>
    <w:rsid w:val="E77400B3"/>
    <w:rsid w:val="E7773943"/>
    <w:rsid w:val="E7BE5B96"/>
    <w:rsid w:val="E7EACA82"/>
    <w:rsid w:val="E7ED8ACD"/>
    <w:rsid w:val="E7F7CB30"/>
    <w:rsid w:val="E7FB85DA"/>
    <w:rsid w:val="E7FE0201"/>
    <w:rsid w:val="E7FF0096"/>
    <w:rsid w:val="E7FF4042"/>
    <w:rsid w:val="E87E8A16"/>
    <w:rsid w:val="E93F4576"/>
    <w:rsid w:val="E9F71EFB"/>
    <w:rsid w:val="E9F73278"/>
    <w:rsid w:val="E9FB2F63"/>
    <w:rsid w:val="E9FFCC69"/>
    <w:rsid w:val="E9FFF593"/>
    <w:rsid w:val="EA5FA956"/>
    <w:rsid w:val="EAF9EFF8"/>
    <w:rsid w:val="EB3E7D26"/>
    <w:rsid w:val="EB4FCAFE"/>
    <w:rsid w:val="EB56EAFB"/>
    <w:rsid w:val="EB5B59DA"/>
    <w:rsid w:val="EB7923F7"/>
    <w:rsid w:val="EB7EFE9E"/>
    <w:rsid w:val="EBAD6ED4"/>
    <w:rsid w:val="EBF7D2FC"/>
    <w:rsid w:val="EBF91BC7"/>
    <w:rsid w:val="EBFF47B9"/>
    <w:rsid w:val="ECAE8611"/>
    <w:rsid w:val="ECED16F1"/>
    <w:rsid w:val="ED8D08CF"/>
    <w:rsid w:val="EDDD068D"/>
    <w:rsid w:val="EDF73678"/>
    <w:rsid w:val="EDFC0268"/>
    <w:rsid w:val="EDFDC451"/>
    <w:rsid w:val="EE7F3150"/>
    <w:rsid w:val="EE99A2F5"/>
    <w:rsid w:val="EEBA8365"/>
    <w:rsid w:val="EED198B1"/>
    <w:rsid w:val="EEF6DF70"/>
    <w:rsid w:val="EEFEBCED"/>
    <w:rsid w:val="EF36E0B0"/>
    <w:rsid w:val="EF5D87EF"/>
    <w:rsid w:val="EF5EB531"/>
    <w:rsid w:val="EF67E5DA"/>
    <w:rsid w:val="EF6B08C5"/>
    <w:rsid w:val="EF7362BA"/>
    <w:rsid w:val="EF7F853D"/>
    <w:rsid w:val="EF7FC5E1"/>
    <w:rsid w:val="EF7FFCE2"/>
    <w:rsid w:val="EF8F3DDE"/>
    <w:rsid w:val="EFBBF21C"/>
    <w:rsid w:val="EFBDD630"/>
    <w:rsid w:val="EFBE2268"/>
    <w:rsid w:val="EFD7B9D0"/>
    <w:rsid w:val="EFDE4460"/>
    <w:rsid w:val="EFDF5FF6"/>
    <w:rsid w:val="EFDF6160"/>
    <w:rsid w:val="EFE52188"/>
    <w:rsid w:val="EFEA8383"/>
    <w:rsid w:val="EFEBD213"/>
    <w:rsid w:val="EFEDFE48"/>
    <w:rsid w:val="EFF6D180"/>
    <w:rsid w:val="EFFAFF0C"/>
    <w:rsid w:val="EFFD938E"/>
    <w:rsid w:val="EFFF4EE2"/>
    <w:rsid w:val="F05BF2CB"/>
    <w:rsid w:val="F0A765F6"/>
    <w:rsid w:val="F0AF59DC"/>
    <w:rsid w:val="F1616E57"/>
    <w:rsid w:val="F1EF7106"/>
    <w:rsid w:val="F1FBE160"/>
    <w:rsid w:val="F20F8B23"/>
    <w:rsid w:val="F2ED3652"/>
    <w:rsid w:val="F2F95D44"/>
    <w:rsid w:val="F2FF27DB"/>
    <w:rsid w:val="F33F8B83"/>
    <w:rsid w:val="F36B5951"/>
    <w:rsid w:val="F38D895D"/>
    <w:rsid w:val="F3B6DE40"/>
    <w:rsid w:val="F3BF8821"/>
    <w:rsid w:val="F3D74DA4"/>
    <w:rsid w:val="F3F7C553"/>
    <w:rsid w:val="F3F7DBFE"/>
    <w:rsid w:val="F3FD4C28"/>
    <w:rsid w:val="F3FE0E87"/>
    <w:rsid w:val="F3FF34AB"/>
    <w:rsid w:val="F41F2CC3"/>
    <w:rsid w:val="F4775436"/>
    <w:rsid w:val="F57D5106"/>
    <w:rsid w:val="F589C8F0"/>
    <w:rsid w:val="F5B7F8CA"/>
    <w:rsid w:val="F5EFEBA7"/>
    <w:rsid w:val="F5FD8058"/>
    <w:rsid w:val="F5FF679D"/>
    <w:rsid w:val="F5FFC33A"/>
    <w:rsid w:val="F67C62CE"/>
    <w:rsid w:val="F6BA26BB"/>
    <w:rsid w:val="F6DE1917"/>
    <w:rsid w:val="F6DF4552"/>
    <w:rsid w:val="F6EE3A96"/>
    <w:rsid w:val="F74F3FE6"/>
    <w:rsid w:val="F76B549F"/>
    <w:rsid w:val="F76B7553"/>
    <w:rsid w:val="F7770A09"/>
    <w:rsid w:val="F77B7814"/>
    <w:rsid w:val="F77CACA4"/>
    <w:rsid w:val="F77E5F01"/>
    <w:rsid w:val="F77F1988"/>
    <w:rsid w:val="F77F87E8"/>
    <w:rsid w:val="F79ED232"/>
    <w:rsid w:val="F7BB08F9"/>
    <w:rsid w:val="F7BF54A8"/>
    <w:rsid w:val="F7C7B5B8"/>
    <w:rsid w:val="F7CF91BF"/>
    <w:rsid w:val="F7DA5030"/>
    <w:rsid w:val="F7DF31BB"/>
    <w:rsid w:val="F7EBE279"/>
    <w:rsid w:val="F7EEAA6B"/>
    <w:rsid w:val="F7EEB84F"/>
    <w:rsid w:val="F7EF5F47"/>
    <w:rsid w:val="F7F37956"/>
    <w:rsid w:val="F7F70C59"/>
    <w:rsid w:val="F7F73852"/>
    <w:rsid w:val="F7FA3A6B"/>
    <w:rsid w:val="F7FB19E5"/>
    <w:rsid w:val="F7FDFCF0"/>
    <w:rsid w:val="F7FF35EB"/>
    <w:rsid w:val="F7FF6CED"/>
    <w:rsid w:val="F7FF7C27"/>
    <w:rsid w:val="F7FF9C34"/>
    <w:rsid w:val="F7FFC5F5"/>
    <w:rsid w:val="F97EDBDE"/>
    <w:rsid w:val="F97FB053"/>
    <w:rsid w:val="F997AD66"/>
    <w:rsid w:val="F9BD0507"/>
    <w:rsid w:val="F9CF8CB2"/>
    <w:rsid w:val="F9CFC16C"/>
    <w:rsid w:val="F9D6F51B"/>
    <w:rsid w:val="F9DEF2C7"/>
    <w:rsid w:val="F9F7BA81"/>
    <w:rsid w:val="F9F9AE6E"/>
    <w:rsid w:val="F9FF1B76"/>
    <w:rsid w:val="F9FF8E92"/>
    <w:rsid w:val="F9FF92A0"/>
    <w:rsid w:val="FA573126"/>
    <w:rsid w:val="FA5DA317"/>
    <w:rsid w:val="FA7A06FB"/>
    <w:rsid w:val="FA7F2BAF"/>
    <w:rsid w:val="FAB606C4"/>
    <w:rsid w:val="FABF3662"/>
    <w:rsid w:val="FAD75B8C"/>
    <w:rsid w:val="FADC5CAC"/>
    <w:rsid w:val="FAF41D82"/>
    <w:rsid w:val="FAFD1416"/>
    <w:rsid w:val="FAFF94EB"/>
    <w:rsid w:val="FB3BD7B7"/>
    <w:rsid w:val="FB5A1366"/>
    <w:rsid w:val="FB6E079A"/>
    <w:rsid w:val="FB7E255A"/>
    <w:rsid w:val="FB7F3525"/>
    <w:rsid w:val="FB7F6720"/>
    <w:rsid w:val="FB7FEE17"/>
    <w:rsid w:val="FB9E6841"/>
    <w:rsid w:val="FBA5D6A7"/>
    <w:rsid w:val="FBB7E2EB"/>
    <w:rsid w:val="FBBF645A"/>
    <w:rsid w:val="FBBF744A"/>
    <w:rsid w:val="FBCFE72C"/>
    <w:rsid w:val="FBD0A553"/>
    <w:rsid w:val="FBD6D3CA"/>
    <w:rsid w:val="FBDAA1EB"/>
    <w:rsid w:val="FBDB9BB1"/>
    <w:rsid w:val="FBDEC76E"/>
    <w:rsid w:val="FBDF1BEF"/>
    <w:rsid w:val="FBEBCC47"/>
    <w:rsid w:val="FBEED864"/>
    <w:rsid w:val="FBEF7F09"/>
    <w:rsid w:val="FBEF9106"/>
    <w:rsid w:val="FBF36E4D"/>
    <w:rsid w:val="FBF72972"/>
    <w:rsid w:val="FBF7BA95"/>
    <w:rsid w:val="FBFBCD73"/>
    <w:rsid w:val="FBFF0ABC"/>
    <w:rsid w:val="FBFF0F94"/>
    <w:rsid w:val="FBFFC12A"/>
    <w:rsid w:val="FC3FC44A"/>
    <w:rsid w:val="FC3FD4CE"/>
    <w:rsid w:val="FC56666E"/>
    <w:rsid w:val="FC7F774B"/>
    <w:rsid w:val="FC94F8FE"/>
    <w:rsid w:val="FC9A1EE1"/>
    <w:rsid w:val="FC9FFB71"/>
    <w:rsid w:val="FCCBF734"/>
    <w:rsid w:val="FCEB0E1B"/>
    <w:rsid w:val="FCF6C395"/>
    <w:rsid w:val="FCF7EC7B"/>
    <w:rsid w:val="FCFF8477"/>
    <w:rsid w:val="FD338641"/>
    <w:rsid w:val="FD3FB50F"/>
    <w:rsid w:val="FD6E4914"/>
    <w:rsid w:val="FD7A0996"/>
    <w:rsid w:val="FDABA8D4"/>
    <w:rsid w:val="FDB1170D"/>
    <w:rsid w:val="FDB27325"/>
    <w:rsid w:val="FDB7169F"/>
    <w:rsid w:val="FDBB59EA"/>
    <w:rsid w:val="FDBDAB46"/>
    <w:rsid w:val="FDBDD849"/>
    <w:rsid w:val="FDCF9C63"/>
    <w:rsid w:val="FDCFBDCB"/>
    <w:rsid w:val="FDD77BD0"/>
    <w:rsid w:val="FDD7A529"/>
    <w:rsid w:val="FDDFE1E9"/>
    <w:rsid w:val="FDE73768"/>
    <w:rsid w:val="FDE96C6C"/>
    <w:rsid w:val="FDEA2A97"/>
    <w:rsid w:val="FDF43ED4"/>
    <w:rsid w:val="FDFDBD3D"/>
    <w:rsid w:val="FDFDD583"/>
    <w:rsid w:val="FDFE09B6"/>
    <w:rsid w:val="FDFEB60B"/>
    <w:rsid w:val="FDFED9A0"/>
    <w:rsid w:val="FDFFAFC6"/>
    <w:rsid w:val="FDFFF8E1"/>
    <w:rsid w:val="FE23EEFC"/>
    <w:rsid w:val="FE374A30"/>
    <w:rsid w:val="FE37ADF7"/>
    <w:rsid w:val="FE734873"/>
    <w:rsid w:val="FE7B7451"/>
    <w:rsid w:val="FE7B7CB0"/>
    <w:rsid w:val="FE7E417C"/>
    <w:rsid w:val="FE7F0B2A"/>
    <w:rsid w:val="FE7F18F2"/>
    <w:rsid w:val="FE7FDC60"/>
    <w:rsid w:val="FE9A8E29"/>
    <w:rsid w:val="FEA58FA7"/>
    <w:rsid w:val="FEAF2110"/>
    <w:rsid w:val="FEB181A1"/>
    <w:rsid w:val="FEB6493C"/>
    <w:rsid w:val="FEBF04C5"/>
    <w:rsid w:val="FED51829"/>
    <w:rsid w:val="FED72523"/>
    <w:rsid w:val="FEE74A13"/>
    <w:rsid w:val="FEEBC550"/>
    <w:rsid w:val="FEEEDB0D"/>
    <w:rsid w:val="FEEF44C7"/>
    <w:rsid w:val="FEEFD6FF"/>
    <w:rsid w:val="FEEFF57A"/>
    <w:rsid w:val="FEF6B8F1"/>
    <w:rsid w:val="FEF791F4"/>
    <w:rsid w:val="FEF7A7DC"/>
    <w:rsid w:val="FEF9AD74"/>
    <w:rsid w:val="FEFAAAC0"/>
    <w:rsid w:val="FEFAB360"/>
    <w:rsid w:val="FEFD6EF5"/>
    <w:rsid w:val="FEFF168D"/>
    <w:rsid w:val="FEFF2F04"/>
    <w:rsid w:val="FEFF31B0"/>
    <w:rsid w:val="FEFFB1D5"/>
    <w:rsid w:val="FEFFD6D0"/>
    <w:rsid w:val="FF1B69B6"/>
    <w:rsid w:val="FF1BDECE"/>
    <w:rsid w:val="FF2727B5"/>
    <w:rsid w:val="FF35936C"/>
    <w:rsid w:val="FF3F7975"/>
    <w:rsid w:val="FF3FAD12"/>
    <w:rsid w:val="FF43EDF3"/>
    <w:rsid w:val="FF46A45C"/>
    <w:rsid w:val="FF4EC51B"/>
    <w:rsid w:val="FF5513E7"/>
    <w:rsid w:val="FF579900"/>
    <w:rsid w:val="FF5E146D"/>
    <w:rsid w:val="FF6FD4BD"/>
    <w:rsid w:val="FF77696B"/>
    <w:rsid w:val="FF7A0859"/>
    <w:rsid w:val="FF7B2FD1"/>
    <w:rsid w:val="FF7BF745"/>
    <w:rsid w:val="FF7D5C4D"/>
    <w:rsid w:val="FF7E27E3"/>
    <w:rsid w:val="FF7FC846"/>
    <w:rsid w:val="FF9F60C6"/>
    <w:rsid w:val="FFAFB187"/>
    <w:rsid w:val="FFB36825"/>
    <w:rsid w:val="FFB74799"/>
    <w:rsid w:val="FFB7B74B"/>
    <w:rsid w:val="FFB9C166"/>
    <w:rsid w:val="FFBF5353"/>
    <w:rsid w:val="FFBF6CF4"/>
    <w:rsid w:val="FFBF8110"/>
    <w:rsid w:val="FFCF0BF9"/>
    <w:rsid w:val="FFD6B3AC"/>
    <w:rsid w:val="FFD7E68B"/>
    <w:rsid w:val="FFDC8434"/>
    <w:rsid w:val="FFDF0904"/>
    <w:rsid w:val="FFDF32B7"/>
    <w:rsid w:val="FFDF7796"/>
    <w:rsid w:val="FFDF9F72"/>
    <w:rsid w:val="FFDFE4FB"/>
    <w:rsid w:val="FFE1044B"/>
    <w:rsid w:val="FFE53167"/>
    <w:rsid w:val="FFE74B1D"/>
    <w:rsid w:val="FFE7D486"/>
    <w:rsid w:val="FFEA9D5A"/>
    <w:rsid w:val="FFEC946B"/>
    <w:rsid w:val="FFED7E53"/>
    <w:rsid w:val="FFEE2ACA"/>
    <w:rsid w:val="FFEECE07"/>
    <w:rsid w:val="FFEF9184"/>
    <w:rsid w:val="FFF577DF"/>
    <w:rsid w:val="FFF57F55"/>
    <w:rsid w:val="FFF620C7"/>
    <w:rsid w:val="FFF629D3"/>
    <w:rsid w:val="FFF67756"/>
    <w:rsid w:val="FFF73B52"/>
    <w:rsid w:val="FFF7D672"/>
    <w:rsid w:val="FFF7DC1B"/>
    <w:rsid w:val="FFF7EE7B"/>
    <w:rsid w:val="FFF961C3"/>
    <w:rsid w:val="FFFB364B"/>
    <w:rsid w:val="FFFC0083"/>
    <w:rsid w:val="FFFE0299"/>
    <w:rsid w:val="FFFE0EC0"/>
    <w:rsid w:val="FFFECA6A"/>
    <w:rsid w:val="FFFEDBC6"/>
    <w:rsid w:val="FFFF4097"/>
    <w:rsid w:val="FFFF5DBD"/>
    <w:rsid w:val="FFFFAB0B"/>
    <w:rsid w:val="FFFFBFEF"/>
    <w:rsid w:val="FFFFC528"/>
    <w:rsid w:val="FFFFDD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iPriority="9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200" w:leftChars="200" w:firstLine="155" w:firstLineChars="155"/>
    </w:pPr>
  </w:style>
  <w:style w:type="paragraph" w:styleId="6">
    <w:name w:val="Body Text Indent 2"/>
    <w:basedOn w:val="1"/>
    <w:qFormat/>
    <w:uiPriority w:val="0"/>
    <w:pPr>
      <w:spacing w:line="600" w:lineRule="exact"/>
      <w:ind w:firstLine="670" w:firstLineChars="175"/>
    </w:pPr>
    <w:rPr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ind w:firstLine="775" w:firstLineChars="150"/>
    </w:pPr>
    <w:rPr>
      <w:spacing w:val="8"/>
      <w:szCs w:val="32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"/>
    <w:basedOn w:val="4"/>
    <w:qFormat/>
    <w:uiPriority w:val="0"/>
    <w:pPr>
      <w:adjustRightInd w:val="0"/>
      <w:snapToGrid w:val="0"/>
      <w:spacing w:after="0"/>
      <w:ind w:firstLine="200" w:firstLineChars="200"/>
    </w:p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Emphasis"/>
    <w:basedOn w:val="14"/>
    <w:qFormat/>
    <w:uiPriority w:val="0"/>
    <w:rPr>
      <w:i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paragraph" w:customStyle="1" w:styleId="19">
    <w:name w:val="新A4标题"/>
    <w:basedOn w:val="1"/>
    <w:qFormat/>
    <w:uiPriority w:val="0"/>
    <w:pPr>
      <w:jc w:val="center"/>
    </w:pPr>
    <w:rPr>
      <w:rFonts w:ascii="方正小标宋简体" w:hAnsi="宋体" w:eastAsia="方正小标宋简体"/>
      <w:spacing w:val="20"/>
      <w:sz w:val="40"/>
      <w:szCs w:val="32"/>
    </w:rPr>
  </w:style>
  <w:style w:type="paragraph" w:customStyle="1" w:styleId="20">
    <w:name w:val="样式1"/>
    <w:basedOn w:val="1"/>
    <w:qFormat/>
    <w:uiPriority w:val="0"/>
    <w:pPr>
      <w:ind w:firstLine="698" w:firstLineChars="133"/>
    </w:pPr>
    <w:rPr>
      <w:spacing w:val="12"/>
      <w:szCs w:val="32"/>
    </w:rPr>
  </w:style>
  <w:style w:type="paragraph" w:customStyle="1" w:styleId="21">
    <w:name w:val="新A4正文"/>
    <w:basedOn w:val="1"/>
    <w:qFormat/>
    <w:uiPriority w:val="0"/>
    <w:pPr>
      <w:ind w:firstLine="698" w:firstLineChars="133"/>
    </w:pPr>
    <w:rPr>
      <w:spacing w:val="12"/>
      <w:szCs w:val="32"/>
    </w:rPr>
  </w:style>
  <w:style w:type="paragraph" w:customStyle="1" w:styleId="22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A4.wpt</Template>
  <Pages>1</Pages>
  <Words>0</Words>
  <Characters>0</Characters>
  <Lines>1</Lines>
  <Paragraphs>1</Paragraphs>
  <TotalTime>21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2022-07-12T09:58:00Z</dcterms:created>
  <dc:creator>user</dc:creator>
  <cp:lastModifiedBy>user</cp:lastModifiedBy>
  <cp:lastPrinted>2023-01-21T01:53:00Z</cp:lastPrinted>
  <dcterms:modified xsi:type="dcterms:W3CDTF">2023-01-29T10:01:59Z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