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683" w:type="dxa"/>
        <w:jc w:val="center"/>
        <w:tblBorders>
          <w:top w:val="none" w:color="auto" w:sz="0" w:space="0"/>
          <w:left w:val="none" w:color="auto" w:sz="0" w:space="0"/>
          <w:bottom w:val="single" w:color="FF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33"/>
        <w:gridCol w:w="1950"/>
      </w:tblGrid>
      <w:tr>
        <w:tblPrEx>
          <w:tblBorders>
            <w:top w:val="none" w:color="auto" w:sz="0" w:space="0"/>
            <w:left w:val="none" w:color="auto" w:sz="0" w:space="0"/>
            <w:bottom w:val="single" w:color="FF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7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1100" w:lineRule="exact"/>
              <w:ind w:left="-193" w:leftChars="-92" w:firstLine="194"/>
              <w:jc w:val="distribute"/>
              <w:rPr>
                <w:rFonts w:ascii="方正小标宋简体" w:hAnsi="方正小标宋简体" w:eastAsia="方正小标宋简体" w:cs="方正小标宋简体"/>
                <w:bCs/>
                <w:color w:val="FF0000"/>
                <w:spacing w:val="-57"/>
                <w:w w:val="80"/>
                <w:sz w:val="80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Cs/>
                <w:color w:val="FF0000"/>
                <w:spacing w:val="-57"/>
                <w:w w:val="80"/>
                <w:sz w:val="80"/>
              </w:rPr>
              <w:t>淄博市发展和改革委员会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1200" w:lineRule="exact"/>
              <w:rPr>
                <w:rFonts w:ascii="宋体" w:hAnsi="宋体"/>
                <w:b/>
                <w:color w:val="FF0000"/>
                <w:w w:val="70"/>
                <w:sz w:val="120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Cs/>
                <w:color w:val="FF0000"/>
                <w:w w:val="70"/>
                <w:sz w:val="120"/>
              </w:rPr>
              <w:t>文件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FF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7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1100" w:lineRule="exact"/>
              <w:ind w:left="-193" w:leftChars="-92" w:firstLine="194"/>
              <w:jc w:val="distribute"/>
              <w:rPr>
                <w:rFonts w:hint="eastAsia" w:ascii="方正小标宋简体" w:hAnsi="方正小标宋简体" w:eastAsia="方正小标宋简体" w:cs="方正小标宋简体"/>
                <w:bCs/>
                <w:color w:val="FF0000"/>
                <w:spacing w:val="-57"/>
                <w:w w:val="80"/>
                <w:sz w:val="80"/>
                <w:lang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Cs/>
                <w:color w:val="FF0000"/>
                <w:spacing w:val="-57"/>
                <w:w w:val="80"/>
                <w:sz w:val="80"/>
              </w:rPr>
              <w:t>淄博市</w:t>
            </w:r>
            <w:r>
              <w:rPr>
                <w:rFonts w:hint="eastAsia" w:ascii="方正小标宋简体" w:hAnsi="方正小标宋简体" w:eastAsia="方正小标宋简体" w:cs="方正小标宋简体"/>
                <w:bCs/>
                <w:color w:val="FF0000"/>
                <w:spacing w:val="-57"/>
                <w:w w:val="80"/>
                <w:sz w:val="80"/>
                <w:lang w:val="en-US" w:eastAsia="zh-CN"/>
              </w:rPr>
              <w:t>财政局</w:t>
            </w:r>
          </w:p>
        </w:tc>
        <w:tc>
          <w:tcPr>
            <w:tcW w:w="195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1100" w:lineRule="exact"/>
              <w:ind w:left="-196" w:leftChars="-95" w:hanging="3"/>
              <w:jc w:val="distribute"/>
              <w:rPr>
                <w:rFonts w:ascii="方正小标宋简体" w:hAnsi="方正小标宋简体" w:eastAsia="方正小标宋简体" w:cs="方正小标宋简体"/>
                <w:bCs/>
                <w:color w:val="FF0000"/>
                <w:spacing w:val="-57"/>
                <w:w w:val="86"/>
                <w:sz w:val="80"/>
              </w:rPr>
            </w:pPr>
          </w:p>
        </w:tc>
      </w:tr>
    </w:tbl>
    <w:p>
      <w:pPr>
        <w:spacing w:line="440" w:lineRule="exact"/>
        <w:jc w:val="center"/>
        <w:rPr>
          <w:b/>
          <w:color w:val="000000"/>
          <w:sz w:val="30"/>
        </w:rPr>
      </w:pPr>
    </w:p>
    <w:p>
      <w:pPr>
        <w:pStyle w:val="6"/>
        <w:pBdr>
          <w:top w:val="none" w:color="auto" w:sz="0" w:space="1"/>
          <w:left w:val="none" w:color="auto" w:sz="0" w:space="4"/>
          <w:right w:val="none" w:color="auto" w:sz="0" w:space="16"/>
        </w:pBdr>
        <w:spacing w:line="44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淄发改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价格</w:t>
      </w:r>
      <w:r>
        <w:rPr>
          <w:rFonts w:hint="eastAsia" w:ascii="仿宋_GB2312" w:hAnsi="仿宋_GB2312" w:eastAsia="仿宋_GB2312" w:cs="仿宋_GB2312"/>
          <w:sz w:val="32"/>
          <w:szCs w:val="32"/>
        </w:rPr>
        <w:t>〔202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号</w:t>
      </w:r>
    </w:p>
    <w:p>
      <w:pPr>
        <w:spacing w:line="1000" w:lineRule="exact"/>
        <w:ind w:firstLine="640" w:firstLineChars="200"/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113665</wp:posOffset>
                </wp:positionV>
                <wp:extent cx="5603240" cy="63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324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3pt;margin-top:8.95pt;height:0.05pt;width:441.2pt;z-index:251659264;mso-width-relative:page;mso-height-relative:page;" filled="f" stroked="t" coordsize="21600,21600" o:gfxdata="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kqTjr1wAAAAgBAAAPAAAAAAAAAAEAIAAA&#10;ACIAAABkcnMvZG93bnJldi54bWxQSwECFAAUAAAACACHTuJAa3RivtQBAACNAwAADgAAAAAAAAAB&#10;ACAAAAAmAQAAZHJzL2Uyb0RvYy54bWxQSwUGAAAAAAYABgBZAQAAbAUAAAAA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关于转发《山东省发展和改革委员会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 xml:space="preserve"> 山东省财政厅关于重新明确保安员资格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考试收费标准的通知》的通知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市公安局：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现将《山东省发展和改革委员会 山东省财政厅关于重新明确保安员资格考试收费标准的通知》（鲁发改成本〔2020〕1453号）转发给你们，请认真贯彻执行。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1598" w:leftChars="304" w:hanging="960" w:hangingChars="300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附件：《山东省发展和改革委员会 山东省财政厅关于重新明确保安员资格考试收费标准的通知》（鲁发改成本〔2020〕1453号）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淄博市发展和改革委员会       淄博市财政局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120" w:firstLineChars="16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sectPr>
          <w:footerReference r:id="rId3" w:type="default"/>
          <w:pgSz w:w="11906" w:h="16838"/>
          <w:pgMar w:top="2098" w:right="1474" w:bottom="1984" w:left="1587" w:header="851" w:footer="1984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2021年1月22日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-503555</wp:posOffset>
                </wp:positionV>
                <wp:extent cx="681990" cy="457200"/>
                <wp:effectExtent l="0" t="0" r="381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3150" y="828675"/>
                          <a:ext cx="68199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  <w:t>附件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15pt;margin-top:-39.65pt;height:36pt;width:53.7pt;z-index:251660288;mso-width-relative:page;mso-height-relative:page;" fillcolor="#FFFFFF [3201]" filled="t" stroked="f" coordsize="21600,21600" o:gfxdata="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jSoDE0wAAAAkBAAAPAAAAAAAAAAEAIAAAACIAAABkcnMvZG93bnJl&#10;di54bWxQSwECFAAUAAAACACHTuJAdu0l7jsCAABLBAAADgAAAAAAAAABACAAAAAi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  <w:t>附件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614670" cy="7894320"/>
            <wp:effectExtent l="0" t="0" r="5080" b="11430"/>
            <wp:docPr id="4" name="图片 4" descr="保安员资格考试收费标准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保安员资格考试收费标准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614670" cy="7922895"/>
            <wp:effectExtent l="0" t="0" r="5080" b="1905"/>
            <wp:docPr id="3" name="图片 3" descr="保安员资格考试收费标准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保安员资格考试收费标准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00" w:lineRule="exact"/>
        <w:jc w:val="center"/>
        <w:rPr>
          <w:rFonts w:hint="eastAsia" w:ascii="Times New Roman" w:hAnsi="Times New Roman" w:eastAsia="仿宋_GB2312" w:cs="仿宋_GB2312"/>
          <w:bCs/>
          <w:sz w:val="28"/>
          <w:szCs w:val="28"/>
        </w:rPr>
        <w:sectPr>
          <w:pgSz w:w="11906" w:h="16838"/>
          <w:pgMar w:top="2098" w:right="1474" w:bottom="1984" w:left="1587" w:header="851" w:footer="1984" w:gutter="0"/>
          <w:pgNumType w:fmt="decimal"/>
          <w:cols w:space="0" w:num="1"/>
          <w:rtlGutter w:val="0"/>
          <w:docGrid w:type="lines" w:linePitch="312" w:charSpace="0"/>
        </w:sectPr>
      </w:pPr>
    </w:p>
    <w:tbl>
      <w:tblPr>
        <w:tblStyle w:val="4"/>
        <w:tblpPr w:leftFromText="181" w:rightFromText="181" w:vertAnchor="page" w:horzAnchor="page" w:tblpX="1542" w:tblpY="14118"/>
        <w:tblOverlap w:val="never"/>
        <w:tblW w:w="91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9116" w:type="dxa"/>
            <w:tcBorders>
              <w:left w:val="nil"/>
              <w:right w:val="nil"/>
            </w:tcBorders>
            <w:vAlign w:val="center"/>
          </w:tcPr>
          <w:p>
            <w:pPr>
              <w:pStyle w:val="7"/>
              <w:spacing w:line="300" w:lineRule="exact"/>
              <w:jc w:val="center"/>
              <w:rPr>
                <w:rFonts w:ascii="Times New Roman" w:hAnsi="Times New Roman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</w:rPr>
              <w:t xml:space="preserve">淄博市发展和改革委员会办公室    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</w:rPr>
              <w:t xml:space="preserve">         202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  <w:lang w:val="en-US" w:eastAsia="zh-CN"/>
              </w:rPr>
              <w:t>22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</w:rPr>
              <w:t>日印发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sectPr>
      <w:footerReference r:id="rId4" w:type="default"/>
      <w:pgSz w:w="11906" w:h="16838"/>
      <w:pgMar w:top="2098" w:right="1474" w:bottom="1984" w:left="1587" w:header="851" w:footer="198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880B04"/>
    <w:rsid w:val="3A880B04"/>
    <w:rsid w:val="46B56C14"/>
    <w:rsid w:val="675F5F80"/>
    <w:rsid w:val="7C7E109A"/>
    <w:rsid w:val="7F40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正文 New New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7">
    <w:name w:val="正文 New New New New New New New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2021-01-20T08:29:00Z</dcterms:created>
  <dc:creator>日月明</dc:creator>
  <cp:lastModifiedBy>Lenovo</cp:lastModifiedBy>
  <dcterms:modified xsi:type="dcterms:W3CDTF">2021-02-01T01:02:53Z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