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83"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3"/>
        <w:gridCol w:w="195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6733" w:type="dxa"/>
            <w:tcBorders>
              <w:top w:val="nil"/>
              <w:left w:val="nil"/>
              <w:bottom w:val="nil"/>
              <w:right w:val="nil"/>
            </w:tcBorders>
            <w:noWrap w:val="0"/>
            <w:vAlign w:val="top"/>
          </w:tcPr>
          <w:p>
            <w:pPr>
              <w:spacing w:line="1100" w:lineRule="exact"/>
              <w:ind w:left="-193" w:leftChars="-92" w:firstLine="194"/>
              <w:jc w:val="distribute"/>
              <w:rPr>
                <w:rFonts w:ascii="Times New Roman" w:hAnsi="Times New Roman" w:eastAsia="方正小标宋简体" w:cs="方正小标宋简体"/>
                <w:bCs/>
                <w:color w:val="FF0000"/>
                <w:spacing w:val="-57"/>
                <w:w w:val="80"/>
                <w:sz w:val="80"/>
              </w:rPr>
            </w:pPr>
            <w:r>
              <w:rPr>
                <w:rFonts w:hint="eastAsia" w:ascii="Times New Roman" w:hAnsi="Times New Roman" w:eastAsia="方正小标宋简体" w:cs="方正小标宋简体"/>
                <w:bCs/>
                <w:color w:val="FF0000"/>
                <w:spacing w:val="-57"/>
                <w:w w:val="80"/>
                <w:sz w:val="80"/>
              </w:rPr>
              <w:t>淄博市发展和改革委员会</w:t>
            </w:r>
          </w:p>
        </w:tc>
        <w:tc>
          <w:tcPr>
            <w:tcW w:w="1950" w:type="dxa"/>
            <w:vMerge w:val="restart"/>
            <w:tcBorders>
              <w:top w:val="nil"/>
              <w:left w:val="nil"/>
              <w:right w:val="nil"/>
            </w:tcBorders>
            <w:noWrap w:val="0"/>
            <w:vAlign w:val="center"/>
          </w:tcPr>
          <w:p>
            <w:pPr>
              <w:spacing w:line="1200" w:lineRule="exact"/>
              <w:rPr>
                <w:rFonts w:ascii="Times New Roman" w:hAnsi="Times New Roman"/>
                <w:b/>
                <w:color w:val="FF0000"/>
                <w:w w:val="70"/>
                <w:sz w:val="120"/>
              </w:rPr>
            </w:pPr>
            <w:r>
              <w:rPr>
                <w:rFonts w:hint="eastAsia" w:ascii="Times New Roman" w:hAnsi="Times New Roman" w:eastAsia="方正小标宋简体" w:cs="方正小标宋简体"/>
                <w:bCs/>
                <w:color w:val="FF0000"/>
                <w:w w:val="70"/>
                <w:sz w:val="120"/>
              </w:rPr>
              <w:t>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6733" w:type="dxa"/>
            <w:tcBorders>
              <w:top w:val="nil"/>
              <w:left w:val="nil"/>
              <w:bottom w:val="nil"/>
              <w:right w:val="nil"/>
            </w:tcBorders>
            <w:noWrap w:val="0"/>
            <w:vAlign w:val="center"/>
          </w:tcPr>
          <w:p>
            <w:pPr>
              <w:spacing w:line="1100" w:lineRule="exact"/>
              <w:ind w:left="-193" w:leftChars="-92" w:firstLine="194"/>
              <w:jc w:val="distribute"/>
              <w:rPr>
                <w:rFonts w:hint="default" w:ascii="Times New Roman" w:hAnsi="Times New Roman" w:eastAsia="方正小标宋简体" w:cs="方正小标宋简体"/>
                <w:bCs/>
                <w:color w:val="FF0000"/>
                <w:spacing w:val="-57"/>
                <w:w w:val="80"/>
                <w:sz w:val="80"/>
                <w:lang w:val="en-US" w:eastAsia="zh-CN"/>
              </w:rPr>
            </w:pPr>
            <w:r>
              <w:rPr>
                <w:rFonts w:hint="eastAsia" w:ascii="Times New Roman" w:hAnsi="Times New Roman" w:eastAsia="方正小标宋简体" w:cs="方正小标宋简体"/>
                <w:bCs/>
                <w:color w:val="FF0000"/>
                <w:spacing w:val="-57"/>
                <w:w w:val="80"/>
                <w:sz w:val="80"/>
                <w:lang w:val="en-US" w:eastAsia="zh-CN"/>
              </w:rPr>
              <w:t>淄博市司法局</w:t>
            </w:r>
          </w:p>
        </w:tc>
        <w:tc>
          <w:tcPr>
            <w:tcW w:w="1950" w:type="dxa"/>
            <w:vMerge w:val="continue"/>
            <w:tcBorders>
              <w:left w:val="nil"/>
              <w:bottom w:val="nil"/>
              <w:right w:val="nil"/>
            </w:tcBorders>
            <w:noWrap w:val="0"/>
            <w:vAlign w:val="center"/>
          </w:tcPr>
          <w:p>
            <w:pPr>
              <w:spacing w:line="1100" w:lineRule="exact"/>
              <w:ind w:left="-196" w:leftChars="-95" w:hanging="3"/>
              <w:jc w:val="distribute"/>
              <w:rPr>
                <w:rFonts w:ascii="Times New Roman" w:hAnsi="Times New Roman" w:eastAsia="方正小标宋简体" w:cs="方正小标宋简体"/>
                <w:bCs/>
                <w:color w:val="FF0000"/>
                <w:spacing w:val="-57"/>
                <w:w w:val="86"/>
                <w:sz w:val="80"/>
              </w:rPr>
            </w:pPr>
          </w:p>
        </w:tc>
      </w:tr>
    </w:tbl>
    <w:p>
      <w:pPr>
        <w:spacing w:line="440" w:lineRule="exact"/>
        <w:jc w:val="center"/>
        <w:rPr>
          <w:rFonts w:ascii="Times New Roman" w:hAnsi="Times New Roman"/>
          <w:b/>
          <w:color w:val="000000"/>
          <w:sz w:val="30"/>
        </w:rPr>
      </w:pPr>
    </w:p>
    <w:p>
      <w:pPr>
        <w:pStyle w:val="6"/>
        <w:pBdr>
          <w:top w:val="none" w:color="auto" w:sz="0" w:space="1"/>
          <w:left w:val="none" w:color="auto" w:sz="0" w:space="4"/>
          <w:right w:val="none" w:color="auto" w:sz="0" w:space="16"/>
        </w:pBdr>
        <w:spacing w:line="4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淄发改</w:t>
      </w:r>
      <w:r>
        <w:rPr>
          <w:rFonts w:hint="eastAsia" w:ascii="Times New Roman" w:hAnsi="Times New Roman" w:eastAsia="仿宋_GB2312" w:cs="仿宋_GB2312"/>
          <w:sz w:val="32"/>
          <w:szCs w:val="32"/>
          <w:lang w:val="en-US" w:eastAsia="zh-CN"/>
        </w:rPr>
        <w:t>价格</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58</w:t>
      </w:r>
      <w:r>
        <w:rPr>
          <w:rFonts w:hint="eastAsia" w:ascii="Times New Roman" w:hAnsi="Times New Roman" w:eastAsia="仿宋_GB2312" w:cs="仿宋_GB2312"/>
          <w:sz w:val="32"/>
          <w:szCs w:val="32"/>
        </w:rPr>
        <w:t>号</w:t>
      </w:r>
    </w:p>
    <w:p>
      <w:pPr>
        <w:spacing w:line="1000" w:lineRule="exact"/>
        <w:ind w:firstLine="640" w:firstLineChars="200"/>
        <w:rPr>
          <w:rFonts w:ascii="Times New Roman" w:hAnsi="Times New Roman"/>
        </w:rPr>
      </w:pPr>
      <w:r>
        <w:rPr>
          <w:rFonts w:hint="eastAsia" w:ascii="Times New Roman" w:hAnsi="Times New Roman" w:eastAsia="仿宋" w:cs="仿宋"/>
          <w:sz w:val="32"/>
          <w:szCs w:val="32"/>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113665</wp:posOffset>
                </wp:positionV>
                <wp:extent cx="56032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3240" cy="63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3pt;margin-top:8.95pt;height:0.05pt;width:441.2pt;z-index:251658240;mso-width-relative:page;mso-height-relative:page;" filled="f" stroked="t" coordsize="21600,21600" o:gfxdata="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SpOOvXAAAACAEAAA8AAAAAAAAA&#10;AQAgAAAAIgAAAGRycy9kb3ducmV2LnhtbFBLAQIUABQAAAAIAIdO4kDSqNfq2QEAAJsDAAAOAAAA&#10;AAAAAAEAIAAAACYBAABkcnMvZTJvRG9jLnhtbFBLBQYAAAAABgAGAFkBAABx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简体" w:cs="方正小标宋简体"/>
          <w:sz w:val="44"/>
          <w:szCs w:val="52"/>
          <w:lang w:eastAsia="zh-CN"/>
        </w:rPr>
      </w:pPr>
      <w:r>
        <w:rPr>
          <w:rFonts w:hint="eastAsia" w:ascii="Times New Roman" w:hAnsi="Times New Roman" w:eastAsia="方正小标宋简体" w:cs="方正小标宋简体"/>
          <w:sz w:val="44"/>
          <w:szCs w:val="52"/>
          <w:lang w:eastAsia="zh-CN"/>
        </w:rPr>
        <w:t>关于转发《关于印发山东省公证服务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简体" w:cs="方正小标宋简体"/>
          <w:sz w:val="44"/>
          <w:szCs w:val="52"/>
          <w:lang w:eastAsia="zh-CN"/>
        </w:rPr>
      </w:pPr>
      <w:r>
        <w:rPr>
          <w:rFonts w:hint="eastAsia" w:ascii="Times New Roman" w:hAnsi="Times New Roman" w:eastAsia="方正小标宋简体" w:cs="方正小标宋简体"/>
          <w:sz w:val="44"/>
          <w:szCs w:val="52"/>
          <w:lang w:eastAsia="zh-CN"/>
        </w:rPr>
        <w:t>收费管理办法和山东省公证服务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简体" w:cs="方正小标宋简体"/>
          <w:sz w:val="44"/>
          <w:szCs w:val="52"/>
          <w:lang w:eastAsia="zh-CN"/>
        </w:rPr>
      </w:pPr>
      <w:r>
        <w:rPr>
          <w:rFonts w:hint="eastAsia" w:ascii="Times New Roman" w:hAnsi="Times New Roman" w:eastAsia="方正小标宋简体" w:cs="方正小标宋简体"/>
          <w:sz w:val="44"/>
          <w:szCs w:val="52"/>
          <w:lang w:eastAsia="zh-CN"/>
        </w:rPr>
        <w:t>收费标准的通知》的通知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各区县发展改革局、司法局,高新区、经开区、文昌湖区经济发展局、司法局：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现将《山东省发展和改革委员会、山东省司法厅关于印发山东省公证服务收费管理办法和山东省公证服务收费标准的通知》（鲁发改成本〔2021〕829号）转发给你们，请认真贯彻执行。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textAlignment w:val="auto"/>
        <w:outlineLvl w:val="9"/>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附件：《山东省发展和改革委员会、山东省司法厅关于印发</w:t>
      </w:r>
      <w:bookmarkStart w:id="0" w:name="_GoBack"/>
      <w:bookmarkEnd w:id="0"/>
      <w:r>
        <w:rPr>
          <w:rFonts w:hint="eastAsia" w:ascii="Times New Roman" w:hAnsi="Times New Roman" w:eastAsia="仿宋_GB2312" w:cs="仿宋_GB2312"/>
          <w:sz w:val="32"/>
          <w:szCs w:val="40"/>
          <w:lang w:val="en-US" w:eastAsia="zh-CN"/>
        </w:rPr>
        <w:t>山东省公证服务收费管理办法和山东省公证服务收费标准的通知》（鲁发改成本〔2021〕829号）</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319" w:leftChars="152" w:firstLine="320" w:firstLineChars="100"/>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 xml:space="preserve">淄博市发展和改革委员会            淄博市司法局        </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 xml:space="preserve">                              2021年10月25日</w:t>
      </w:r>
    </w:p>
    <w:p>
      <w:pPr>
        <w:pStyle w:val="7"/>
        <w:keepNext w:val="0"/>
        <w:keepLines w:val="0"/>
        <w:pageBreakBefore w:val="0"/>
        <w:widowControl w:val="0"/>
        <w:kinsoku/>
        <w:wordWrap/>
        <w:overflowPunct/>
        <w:topLinePunct w:val="0"/>
        <w:autoSpaceDE/>
        <w:autoSpaceDN/>
        <w:bidi w:val="0"/>
        <w:adjustRightInd/>
        <w:snapToGrid/>
        <w:spacing w:line="360" w:lineRule="exact"/>
        <w:ind w:left="1119" w:leftChars="133" w:hanging="840" w:hangingChars="300"/>
        <w:textAlignment w:val="auto"/>
        <w:rPr>
          <w:rFonts w:hint="eastAsia" w:ascii="Times New Roman" w:hAnsi="Times New Roman" w:eastAsia="仿宋_GB2312" w:cs="仿宋_GB2312"/>
          <w:bCs/>
          <w:sz w:val="28"/>
          <w:szCs w:val="28"/>
        </w:rPr>
        <w:sectPr>
          <w:footerReference r:id="rId3" w:type="default"/>
          <w:pgSz w:w="11906" w:h="16838"/>
          <w:pgMar w:top="2098" w:right="1474" w:bottom="1984" w:left="1587" w:header="851" w:footer="1701" w:gutter="0"/>
          <w:pgNumType w:fmt="decimal"/>
          <w:cols w:space="0" w:num="1"/>
          <w:rtlGutter w:val="0"/>
          <w:docGrid w:type="lines" w:linePitch="312" w:charSpace="0"/>
        </w:sectPr>
      </w:pPr>
    </w:p>
    <w:tbl>
      <w:tblPr>
        <w:tblStyle w:val="4"/>
        <w:tblpPr w:leftFromText="181" w:rightFromText="181" w:vertAnchor="page" w:horzAnchor="page" w:tblpX="1390" w:tblpY="13650"/>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1119" w:leftChars="133" w:hanging="840" w:hangingChars="300"/>
              <w:textAlignment w:val="auto"/>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抄送：市市场监督管理局。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vAlign w:val="center"/>
          </w:tcPr>
          <w:p>
            <w:pPr>
              <w:pStyle w:val="7"/>
              <w:spacing w:line="300" w:lineRule="exact"/>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淄博市发展和改革委员会办公室             202</w:t>
            </w:r>
            <w:r>
              <w:rPr>
                <w:rFonts w:hint="eastAsia" w:ascii="Times New Roman" w:hAnsi="Times New Roman" w:eastAsia="仿宋_GB2312" w:cs="仿宋_GB2312"/>
                <w:bCs/>
                <w:sz w:val="28"/>
                <w:szCs w:val="28"/>
                <w:lang w:val="en-US" w:eastAsia="zh-CN"/>
              </w:rPr>
              <w:t>1</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10</w:t>
            </w:r>
            <w:r>
              <w:rPr>
                <w:rFonts w:hint="eastAsia" w:ascii="Times New Roman" w:hAnsi="Times New Roman" w:eastAsia="仿宋_GB2312" w:cs="仿宋_GB2312"/>
                <w:bCs/>
                <w:sz w:val="28"/>
                <w:szCs w:val="28"/>
              </w:rPr>
              <w:t>月</w:t>
            </w:r>
            <w:r>
              <w:rPr>
                <w:rFonts w:hint="eastAsia" w:ascii="Times New Roman" w:hAnsi="Times New Roman" w:eastAsia="仿宋_GB2312" w:cs="仿宋_GB2312"/>
                <w:bCs/>
                <w:sz w:val="28"/>
                <w:szCs w:val="28"/>
                <w:lang w:val="en-US" w:eastAsia="zh-CN"/>
              </w:rPr>
              <w:t>25</w:t>
            </w:r>
            <w:r>
              <w:rPr>
                <w:rFonts w:hint="eastAsia" w:ascii="Times New Roman" w:hAnsi="Times New Roman" w:eastAsia="仿宋_GB2312" w:cs="仿宋_GB2312"/>
                <w:bCs/>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outlineLvl w:val="9"/>
        <w:rPr>
          <w:rFonts w:hint="default" w:ascii="Times New Roman" w:hAnsi="Times New Roman" w:eastAsia="仿宋_GB2312" w:cs="仿宋_GB2312"/>
          <w:sz w:val="32"/>
          <w:szCs w:val="40"/>
          <w:lang w:val="en-US" w:eastAsia="zh-CN"/>
        </w:rPr>
      </w:pPr>
    </w:p>
    <w:sectPr>
      <w:footerReference r:id="rId4" w:type="default"/>
      <w:pgSz w:w="11906" w:h="16838"/>
      <w:pgMar w:top="2098" w:right="1474" w:bottom="1984"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54DFD"/>
    <w:rsid w:val="0A3C2EFE"/>
    <w:rsid w:val="0A8922A9"/>
    <w:rsid w:val="0CA76FC9"/>
    <w:rsid w:val="11813143"/>
    <w:rsid w:val="1927378F"/>
    <w:rsid w:val="1D61126B"/>
    <w:rsid w:val="201C6E64"/>
    <w:rsid w:val="29354D2A"/>
    <w:rsid w:val="29962213"/>
    <w:rsid w:val="2AC71596"/>
    <w:rsid w:val="31F83C07"/>
    <w:rsid w:val="33050D15"/>
    <w:rsid w:val="35A51F62"/>
    <w:rsid w:val="3B0435D7"/>
    <w:rsid w:val="3FC96783"/>
    <w:rsid w:val="40C71B66"/>
    <w:rsid w:val="470A38E6"/>
    <w:rsid w:val="4F151F35"/>
    <w:rsid w:val="540C30C0"/>
    <w:rsid w:val="554A29E5"/>
    <w:rsid w:val="55ED4B1D"/>
    <w:rsid w:val="5B16395B"/>
    <w:rsid w:val="5B1C7EDB"/>
    <w:rsid w:val="64254DFD"/>
    <w:rsid w:val="64E53AF2"/>
    <w:rsid w:val="68316C81"/>
    <w:rsid w:val="696820DC"/>
    <w:rsid w:val="6F883088"/>
    <w:rsid w:val="725F218B"/>
    <w:rsid w:val="72DB34BD"/>
    <w:rsid w:val="76FC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309</Words>
  <Characters>333</Characters>
  <Lines>0</Lines>
  <Paragraphs>0</Paragraphs>
  <TotalTime>4</TotalTime>
  <ScaleCrop>false</ScaleCrop>
  <LinksUpToDate>false</LinksUpToDate>
  <CharactersWithSpaces>396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2020-05-25T06:54:00Z</dcterms:created>
  <dc:creator>Administrator</dc:creator>
  <cp:lastModifiedBy>Lenovo</cp:lastModifiedBy>
  <cp:lastPrinted>2021-10-25T02:47:00Z</cp:lastPrinted>
  <dcterms:modified xsi:type="dcterms:W3CDTF">2021-11-19T01:42:12Z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04D761BE934C4E50AF234E0F93358CCF</vt:lpwstr>
  </property>
</Properties>
</file>